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DC47F7" w:rsidP="00035820">
      <w:pPr>
        <w:pStyle w:val="1"/>
        <w:tabs>
          <w:tab w:val="clear" w:pos="432"/>
        </w:tabs>
        <w:spacing w:before="0" w:after="0"/>
        <w:ind w:left="0" w:firstLine="0"/>
        <w:rPr>
          <w:sz w:val="20"/>
          <w:szCs w:val="20"/>
        </w:rPr>
      </w:pPr>
      <w:r>
        <w:rPr>
          <w:sz w:val="20"/>
          <w:szCs w:val="20"/>
        </w:rPr>
        <w:t>ДОГОВОР № 2</w:t>
      </w:r>
      <w:bookmarkStart w:id="0" w:name="_GoBack"/>
      <w:bookmarkEnd w:id="0"/>
      <w:r>
        <w:rPr>
          <w:sz w:val="20"/>
          <w:szCs w:val="20"/>
        </w:rPr>
        <w:t>-345/Д-23</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824F9" w:rsidRPr="000824F9">
        <w:rPr>
          <w:rFonts w:ascii="Times New Roman" w:hAnsi="Times New Roman"/>
          <w:b/>
          <w:sz w:val="20"/>
          <w:szCs w:val="20"/>
        </w:rPr>
        <w:t>231540211315554020100100380010000244</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824F9">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824F9">
        <w:rPr>
          <w:rFonts w:ascii="Times New Roman" w:hAnsi="Times New Roman"/>
          <w:sz w:val="20"/>
          <w:szCs w:val="20"/>
        </w:rPr>
        <w:t>доверенности № 23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825AA" w:rsidRPr="00F825AA">
        <w:rPr>
          <w:rFonts w:ascii="Times New Roman" w:hAnsi="Times New Roman"/>
          <w:b/>
          <w:sz w:val="20"/>
          <w:szCs w:val="20"/>
        </w:rPr>
        <w:t>Общество с ограниченной ответственностью «</w:t>
      </w:r>
      <w:proofErr w:type="spellStart"/>
      <w:r w:rsidR="00F825AA" w:rsidRPr="00F825AA">
        <w:rPr>
          <w:rFonts w:ascii="Times New Roman" w:hAnsi="Times New Roman"/>
          <w:b/>
          <w:sz w:val="20"/>
          <w:szCs w:val="20"/>
        </w:rPr>
        <w:t>ИвановоМедТекстиль</w:t>
      </w:r>
      <w:proofErr w:type="spellEnd"/>
      <w:r w:rsidR="00F825AA" w:rsidRPr="00F825AA">
        <w:rPr>
          <w:rFonts w:ascii="Times New Roman" w:hAnsi="Times New Roman"/>
          <w:b/>
          <w:sz w:val="20"/>
          <w:szCs w:val="20"/>
        </w:rPr>
        <w:t xml:space="preserve">», </w:t>
      </w:r>
      <w:r w:rsidR="00F825AA" w:rsidRPr="00F825AA">
        <w:rPr>
          <w:rFonts w:ascii="Times New Roman" w:hAnsi="Times New Roman"/>
          <w:sz w:val="20"/>
          <w:szCs w:val="20"/>
        </w:rPr>
        <w:t xml:space="preserve">именуемое в дальнейшем Поставщик, в лице  </w:t>
      </w:r>
      <w:r w:rsidR="007429EA" w:rsidRPr="007429EA">
        <w:rPr>
          <w:rFonts w:ascii="Times New Roman" w:hAnsi="Times New Roman"/>
          <w:sz w:val="20"/>
          <w:szCs w:val="20"/>
        </w:rPr>
        <w:t>Представителя Сергеевой Оксаны Олеговны, действующей на основании Доверенности №11 от 30.12.2022г</w:t>
      </w:r>
      <w:r w:rsidRPr="005E6C39">
        <w:rPr>
          <w:rFonts w:ascii="Times New Roman" w:hAnsi="Times New Roman"/>
          <w:sz w:val="20"/>
          <w:szCs w:val="20"/>
        </w:rPr>
        <w:t>, с другой</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F825AA">
        <w:rPr>
          <w:rFonts w:ascii="Times New Roman" w:hAnsi="Times New Roman"/>
          <w:sz w:val="20"/>
          <w:szCs w:val="20"/>
        </w:rPr>
        <w:t>3/0351100001723000004</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ика, исполнителя) от</w:t>
      </w:r>
      <w:proofErr w:type="gramEnd"/>
      <w:r w:rsidR="003B7192">
        <w:rPr>
          <w:rFonts w:ascii="Times New Roman" w:hAnsi="Times New Roman"/>
          <w:sz w:val="20"/>
          <w:szCs w:val="20"/>
        </w:rPr>
        <w:t xml:space="preserve"> </w:t>
      </w:r>
      <w:r w:rsidR="00F825AA">
        <w:rPr>
          <w:rFonts w:ascii="Times New Roman" w:hAnsi="Times New Roman"/>
          <w:sz w:val="20"/>
          <w:szCs w:val="20"/>
        </w:rPr>
        <w:t xml:space="preserve"> 06.04.2023г.</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товара – постельных принадлежносте</w:t>
      </w:r>
      <w:r>
        <w:rPr>
          <w:rFonts w:ascii="Times New Roman" w:hAnsi="Times New Roman"/>
          <w:sz w:val="20"/>
          <w:szCs w:val="20"/>
        </w:rPr>
        <w:t xml:space="preserve">й,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поставляет  постельные принадлежност</w:t>
      </w:r>
      <w:r>
        <w:rPr>
          <w:rFonts w:ascii="Times New Roman" w:hAnsi="Times New Roman"/>
          <w:sz w:val="20"/>
          <w:szCs w:val="20"/>
        </w:rPr>
        <w:t>и  (компле</w:t>
      </w:r>
      <w:r w:rsidR="00FE3922">
        <w:rPr>
          <w:rFonts w:ascii="Times New Roman" w:hAnsi="Times New Roman"/>
          <w:sz w:val="20"/>
          <w:szCs w:val="20"/>
        </w:rPr>
        <w:t>к</w:t>
      </w:r>
      <w:r w:rsidR="000824F9">
        <w:rPr>
          <w:rFonts w:ascii="Times New Roman" w:hAnsi="Times New Roman"/>
          <w:sz w:val="20"/>
          <w:szCs w:val="20"/>
        </w:rPr>
        <w:t>ты постельного белья, полотен</w:t>
      </w:r>
      <w:r w:rsidR="00FE3922">
        <w:rPr>
          <w:rFonts w:ascii="Times New Roman" w:hAnsi="Times New Roman"/>
          <w:sz w:val="20"/>
          <w:szCs w:val="20"/>
        </w:rPr>
        <w:t>ц</w:t>
      </w:r>
      <w:r w:rsidR="000824F9">
        <w:rPr>
          <w:rFonts w:ascii="Times New Roman" w:hAnsi="Times New Roman"/>
          <w:sz w:val="20"/>
          <w:szCs w:val="20"/>
        </w:rPr>
        <w:t>а</w:t>
      </w:r>
      <w:r w:rsidRPr="009F4340">
        <w:rPr>
          <w:rFonts w:ascii="Times New Roman" w:hAnsi="Times New Roman"/>
          <w:sz w:val="20"/>
          <w:szCs w:val="20"/>
        </w:rPr>
        <w:t xml:space="preserve">) перечень которых предусмотрен спецификацией, для студенческого городка по месту его нахождения.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0824F9">
        <w:rPr>
          <w:rFonts w:ascii="Times New Roman" w:hAnsi="Times New Roman"/>
          <w:sz w:val="20"/>
          <w:szCs w:val="20"/>
        </w:rPr>
        <w:t>еристики, страна происхождения</w:t>
      </w:r>
      <w:proofErr w:type="gramStart"/>
      <w:r w:rsidR="000824F9">
        <w:rPr>
          <w:rFonts w:ascii="Times New Roman" w:hAnsi="Times New Roman"/>
          <w:sz w:val="20"/>
          <w:szCs w:val="20"/>
        </w:rPr>
        <w:t xml:space="preserve"> </w:t>
      </w:r>
      <w:r w:rsidRPr="009F4340">
        <w:rPr>
          <w:rFonts w:ascii="Times New Roman" w:hAnsi="Times New Roman"/>
          <w:sz w:val="20"/>
          <w:szCs w:val="20"/>
        </w:rPr>
        <w:t>,</w:t>
      </w:r>
      <w:proofErr w:type="gramEnd"/>
      <w:r w:rsidRPr="009F4340">
        <w:rPr>
          <w:rFonts w:ascii="Times New Roman" w:hAnsi="Times New Roman"/>
          <w:sz w:val="20"/>
          <w:szCs w:val="20"/>
        </w:rPr>
        <w:t xml:space="preserve">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035820">
        <w:rPr>
          <w:rFonts w:ascii="Times New Roman" w:hAnsi="Times New Roman"/>
          <w:sz w:val="20"/>
          <w:szCs w:val="20"/>
        </w:rPr>
        <w:t xml:space="preserve"> </w:t>
      </w:r>
      <w:r w:rsidR="00F825AA">
        <w:rPr>
          <w:rFonts w:ascii="Times New Roman" w:hAnsi="Times New Roman"/>
          <w:sz w:val="20"/>
          <w:szCs w:val="20"/>
        </w:rPr>
        <w:t xml:space="preserve">583 029,81 рублей (пятьсот восемьдесят три тысячи двадцать девять рублей 81 копейка), с учетом </w:t>
      </w:r>
      <w:r w:rsidR="000824F9" w:rsidRPr="000824F9">
        <w:rPr>
          <w:rFonts w:ascii="Times New Roman" w:hAnsi="Times New Roman"/>
          <w:sz w:val="20"/>
          <w:szCs w:val="20"/>
        </w:rPr>
        <w:t xml:space="preserve"> НДС</w:t>
      </w:r>
      <w:r w:rsidR="00413106">
        <w:rPr>
          <w:rFonts w:ascii="Times New Roman" w:hAnsi="Times New Roman"/>
          <w:sz w:val="20"/>
          <w:szCs w:val="20"/>
        </w:rPr>
        <w:t xml:space="preserve"> 20%</w:t>
      </w:r>
      <w:r w:rsidR="000824F9" w:rsidRPr="000824F9">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товара осуществляется в течение  14 (четырнадцать)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 328-04-23, э/почта: </w:t>
      </w:r>
      <w:proofErr w:type="spellStart"/>
      <w:r w:rsidR="000824F9" w:rsidRPr="000824F9">
        <w:rPr>
          <w:rFonts w:ascii="Times New Roman" w:hAnsi="Times New Roman"/>
          <w:sz w:val="20"/>
          <w:szCs w:val="20"/>
          <w:lang w:val="en-US"/>
        </w:rPr>
        <w:t>mae</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sgups</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stu</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ru</w:t>
      </w:r>
      <w:proofErr w:type="spellEnd"/>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67CC">
              <w:rPr>
                <w:rFonts w:ascii="Times New Roman" w:hAnsi="Times New Roman" w:cs="Times New Roman"/>
                <w:sz w:val="20"/>
                <w:szCs w:val="20"/>
              </w:rPr>
              <w:t xml:space="preserve"> </w:t>
            </w:r>
            <w:proofErr w:type="spellStart"/>
            <w:r w:rsidR="00A967C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F825AA" w:rsidRPr="00035820" w:rsidRDefault="00F825AA" w:rsidP="007429EA">
            <w:pPr>
              <w:pStyle w:val="20"/>
              <w:spacing w:after="0" w:line="240" w:lineRule="auto"/>
              <w:ind w:left="522"/>
              <w:jc w:val="both"/>
              <w:rPr>
                <w:rFonts w:ascii="Times New Roman" w:hAnsi="Times New Roman" w:cs="Times New Roman"/>
                <w:b/>
                <w:sz w:val="20"/>
                <w:szCs w:val="20"/>
              </w:rPr>
            </w:pPr>
            <w:r w:rsidRPr="00035820">
              <w:rPr>
                <w:rFonts w:ascii="Times New Roman" w:hAnsi="Times New Roman" w:cs="Times New Roman"/>
                <w:b/>
                <w:sz w:val="20"/>
                <w:szCs w:val="20"/>
              </w:rPr>
              <w:t>Общество с ограниченной ответственностью</w:t>
            </w:r>
          </w:p>
          <w:p w:rsidR="007429EA" w:rsidRDefault="00F825AA" w:rsidP="007429EA">
            <w:pPr>
              <w:suppressAutoHyphens w:val="0"/>
              <w:spacing w:after="0" w:line="240" w:lineRule="auto"/>
              <w:ind w:left="522"/>
              <w:jc w:val="both"/>
              <w:rPr>
                <w:rFonts w:ascii="Times New Roman" w:hAnsi="Times New Roman"/>
                <w:kern w:val="0"/>
                <w:sz w:val="24"/>
                <w:szCs w:val="24"/>
                <w:lang w:eastAsia="ru-RU"/>
              </w:rPr>
            </w:pPr>
            <w:r w:rsidRPr="00035820">
              <w:rPr>
                <w:rFonts w:ascii="Times New Roman" w:hAnsi="Times New Roman"/>
                <w:b/>
                <w:sz w:val="20"/>
                <w:szCs w:val="20"/>
              </w:rPr>
              <w:t>«</w:t>
            </w:r>
            <w:proofErr w:type="spellStart"/>
            <w:r w:rsidRPr="00035820">
              <w:rPr>
                <w:rFonts w:ascii="Times New Roman" w:hAnsi="Times New Roman"/>
                <w:b/>
                <w:sz w:val="20"/>
                <w:szCs w:val="20"/>
              </w:rPr>
              <w:t>ИвановоМедТекстиль</w:t>
            </w:r>
            <w:proofErr w:type="spellEnd"/>
            <w:r w:rsidRPr="00035820">
              <w:rPr>
                <w:rFonts w:ascii="Times New Roman" w:hAnsi="Times New Roman"/>
                <w:b/>
                <w:sz w:val="20"/>
                <w:szCs w:val="20"/>
              </w:rPr>
              <w:t>»</w:t>
            </w:r>
            <w:r w:rsidR="007429EA" w:rsidRPr="00526D70">
              <w:rPr>
                <w:rFonts w:ascii="Times New Roman" w:hAnsi="Times New Roman"/>
                <w:kern w:val="0"/>
                <w:sz w:val="24"/>
                <w:szCs w:val="24"/>
                <w:lang w:eastAsia="ru-RU"/>
              </w:rPr>
              <w:t xml:space="preserve"> </w:t>
            </w:r>
          </w:p>
          <w:p w:rsidR="007429EA" w:rsidRPr="007429EA" w:rsidRDefault="007429EA" w:rsidP="007429EA">
            <w:pPr>
              <w:suppressAutoHyphens w:val="0"/>
              <w:spacing w:after="0" w:line="240" w:lineRule="auto"/>
              <w:ind w:left="522"/>
              <w:rPr>
                <w:rFonts w:ascii="Times New Roman" w:hAnsi="Times New Roman"/>
                <w:kern w:val="0"/>
                <w:sz w:val="20"/>
                <w:szCs w:val="20"/>
                <w:lang w:eastAsia="ru-RU"/>
              </w:rPr>
            </w:pPr>
            <w:r w:rsidRPr="007429EA">
              <w:rPr>
                <w:rFonts w:ascii="Times New Roman" w:hAnsi="Times New Roman"/>
                <w:kern w:val="0"/>
                <w:sz w:val="20"/>
                <w:szCs w:val="20"/>
                <w:lang w:eastAsia="ru-RU"/>
              </w:rPr>
              <w:t>(ООО «</w:t>
            </w:r>
            <w:proofErr w:type="spellStart"/>
            <w:r w:rsidRPr="007429EA">
              <w:rPr>
                <w:rFonts w:ascii="Times New Roman" w:hAnsi="Times New Roman"/>
                <w:kern w:val="0"/>
                <w:sz w:val="20"/>
                <w:szCs w:val="20"/>
                <w:lang w:eastAsia="ru-RU"/>
              </w:rPr>
              <w:t>ИвановоМедТекстиль</w:t>
            </w:r>
            <w:proofErr w:type="spellEnd"/>
            <w:r w:rsidRPr="007429EA">
              <w:rPr>
                <w:rFonts w:ascii="Times New Roman" w:hAnsi="Times New Roman"/>
                <w:kern w:val="0"/>
                <w:sz w:val="20"/>
                <w:szCs w:val="20"/>
                <w:lang w:eastAsia="ru-RU"/>
              </w:rPr>
              <w:t>»)</w:t>
            </w:r>
          </w:p>
          <w:p w:rsidR="007429EA" w:rsidRPr="007429EA" w:rsidRDefault="007429EA" w:rsidP="007429EA">
            <w:pPr>
              <w:suppressAutoHyphens w:val="0"/>
              <w:spacing w:after="0" w:line="240" w:lineRule="auto"/>
              <w:ind w:left="522"/>
              <w:rPr>
                <w:rFonts w:ascii="Times New Roman" w:hAnsi="Times New Roman"/>
                <w:kern w:val="0"/>
                <w:sz w:val="20"/>
                <w:szCs w:val="20"/>
                <w:lang w:eastAsia="ru-RU"/>
              </w:rPr>
            </w:pPr>
            <w:r w:rsidRPr="007429EA">
              <w:rPr>
                <w:rFonts w:ascii="Times New Roman" w:hAnsi="Times New Roman"/>
                <w:kern w:val="0"/>
                <w:sz w:val="20"/>
                <w:szCs w:val="20"/>
                <w:lang w:eastAsia="ru-RU"/>
              </w:rPr>
              <w:t xml:space="preserve"> 153027, Ивановская область, г. Иваново ул. Павла </w:t>
            </w:r>
            <w:proofErr w:type="spellStart"/>
            <w:r w:rsidRPr="007429EA">
              <w:rPr>
                <w:rFonts w:ascii="Times New Roman" w:hAnsi="Times New Roman"/>
                <w:kern w:val="0"/>
                <w:sz w:val="20"/>
                <w:szCs w:val="20"/>
                <w:lang w:eastAsia="ru-RU"/>
              </w:rPr>
              <w:t>Большевикова</w:t>
            </w:r>
            <w:proofErr w:type="spellEnd"/>
            <w:r w:rsidRPr="007429EA">
              <w:rPr>
                <w:rFonts w:ascii="Times New Roman" w:hAnsi="Times New Roman"/>
                <w:kern w:val="0"/>
                <w:sz w:val="20"/>
                <w:szCs w:val="20"/>
                <w:lang w:eastAsia="ru-RU"/>
              </w:rPr>
              <w:t>, д.27, стр.9, офис 108</w:t>
            </w:r>
          </w:p>
          <w:p w:rsidR="007429EA" w:rsidRPr="007429EA" w:rsidRDefault="007429EA" w:rsidP="007429EA">
            <w:pPr>
              <w:suppressAutoHyphens w:val="0"/>
              <w:spacing w:after="0" w:line="240" w:lineRule="auto"/>
              <w:ind w:left="522"/>
              <w:rPr>
                <w:rFonts w:ascii="Times New Roman" w:hAnsi="Times New Roman"/>
                <w:kern w:val="0"/>
                <w:sz w:val="20"/>
                <w:szCs w:val="20"/>
                <w:lang w:val="en-US" w:eastAsia="ru-RU"/>
              </w:rPr>
            </w:pPr>
            <w:r w:rsidRPr="007429EA">
              <w:rPr>
                <w:rFonts w:ascii="Times New Roman" w:hAnsi="Times New Roman"/>
                <w:kern w:val="0"/>
                <w:sz w:val="20"/>
                <w:szCs w:val="20"/>
                <w:lang w:eastAsia="ru-RU"/>
              </w:rPr>
              <w:t>Тел</w:t>
            </w:r>
            <w:r w:rsidRPr="007429EA">
              <w:rPr>
                <w:rFonts w:ascii="Times New Roman" w:hAnsi="Times New Roman"/>
                <w:kern w:val="0"/>
                <w:sz w:val="20"/>
                <w:szCs w:val="20"/>
                <w:lang w:val="en-US" w:eastAsia="ru-RU"/>
              </w:rPr>
              <w:t>.: +7 (963) 215-4436, 8/4932/ 59-11-11</w:t>
            </w:r>
          </w:p>
          <w:p w:rsidR="007429EA" w:rsidRPr="007429EA" w:rsidRDefault="007429EA" w:rsidP="007429EA">
            <w:pPr>
              <w:suppressAutoHyphens w:val="0"/>
              <w:spacing w:after="0" w:line="240" w:lineRule="auto"/>
              <w:ind w:left="522"/>
              <w:rPr>
                <w:rFonts w:ascii="Times New Roman" w:hAnsi="Times New Roman"/>
                <w:kern w:val="0"/>
                <w:sz w:val="20"/>
                <w:szCs w:val="20"/>
                <w:lang w:val="en-US" w:eastAsia="ru-RU"/>
              </w:rPr>
            </w:pPr>
            <w:r w:rsidRPr="007429EA">
              <w:rPr>
                <w:rFonts w:ascii="Times New Roman" w:hAnsi="Times New Roman"/>
                <w:kern w:val="0"/>
                <w:sz w:val="20"/>
                <w:szCs w:val="20"/>
                <w:lang w:val="en-US" w:eastAsia="ru-RU"/>
              </w:rPr>
              <w:t xml:space="preserve">E-mail: </w:t>
            </w:r>
            <w:hyperlink r:id="rId7" w:history="1">
              <w:r w:rsidRPr="007429EA">
                <w:rPr>
                  <w:rFonts w:ascii="Times New Roman" w:hAnsi="Times New Roman"/>
                  <w:color w:val="0000FF"/>
                  <w:kern w:val="0"/>
                  <w:sz w:val="20"/>
                  <w:szCs w:val="20"/>
                  <w:u w:val="single"/>
                  <w:lang w:val="en-US" w:eastAsia="ru-RU"/>
                </w:rPr>
                <w:t>ivmedtex@mail.ru</w:t>
              </w:r>
            </w:hyperlink>
          </w:p>
          <w:p w:rsidR="007429EA" w:rsidRPr="007429EA" w:rsidRDefault="007429EA" w:rsidP="007429EA">
            <w:pPr>
              <w:suppressAutoHyphens w:val="0"/>
              <w:spacing w:after="0" w:line="240" w:lineRule="auto"/>
              <w:ind w:left="522"/>
              <w:rPr>
                <w:rFonts w:ascii="Times New Roman" w:hAnsi="Times New Roman"/>
                <w:kern w:val="0"/>
                <w:sz w:val="20"/>
                <w:szCs w:val="20"/>
                <w:lang w:eastAsia="ru-RU"/>
              </w:rPr>
            </w:pPr>
            <w:r w:rsidRPr="007429EA">
              <w:rPr>
                <w:rFonts w:ascii="Times New Roman" w:hAnsi="Times New Roman"/>
                <w:kern w:val="0"/>
                <w:sz w:val="20"/>
                <w:szCs w:val="20"/>
                <w:lang w:eastAsia="ru-RU"/>
              </w:rPr>
              <w:t>ИНН: 3702255862 , КПП: 370201001</w:t>
            </w:r>
          </w:p>
          <w:p w:rsidR="007429EA" w:rsidRDefault="007429EA" w:rsidP="007429EA">
            <w:pPr>
              <w:suppressAutoHyphens w:val="0"/>
              <w:spacing w:after="0" w:line="240" w:lineRule="auto"/>
              <w:ind w:left="522"/>
              <w:rPr>
                <w:rFonts w:ascii="Times New Roman" w:hAnsi="Times New Roman"/>
                <w:kern w:val="0"/>
                <w:sz w:val="20"/>
                <w:szCs w:val="20"/>
                <w:lang w:eastAsia="ru-RU"/>
              </w:rPr>
            </w:pPr>
            <w:r w:rsidRPr="007429EA">
              <w:rPr>
                <w:rFonts w:ascii="Times New Roman" w:hAnsi="Times New Roman"/>
                <w:kern w:val="0"/>
                <w:sz w:val="20"/>
                <w:szCs w:val="20"/>
                <w:lang w:eastAsia="ru-RU"/>
              </w:rPr>
              <w:t>ОГРН 1213700002890</w:t>
            </w:r>
            <w:r>
              <w:rPr>
                <w:rFonts w:ascii="Times New Roman" w:hAnsi="Times New Roman"/>
                <w:kern w:val="0"/>
                <w:sz w:val="20"/>
                <w:szCs w:val="20"/>
                <w:lang w:eastAsia="ru-RU"/>
              </w:rPr>
              <w:t xml:space="preserve">  </w:t>
            </w:r>
            <w:r w:rsidRPr="007429EA">
              <w:rPr>
                <w:rFonts w:ascii="Times New Roman" w:hAnsi="Times New Roman"/>
                <w:kern w:val="0"/>
                <w:sz w:val="20"/>
                <w:szCs w:val="20"/>
                <w:lang w:eastAsia="ru-RU"/>
              </w:rPr>
              <w:t>Дата н/учет 24.10.2022г.</w:t>
            </w:r>
          </w:p>
          <w:p w:rsidR="007429EA" w:rsidRPr="007429EA" w:rsidRDefault="007429EA" w:rsidP="007429EA">
            <w:pPr>
              <w:suppressAutoHyphens w:val="0"/>
              <w:spacing w:after="0" w:line="240" w:lineRule="auto"/>
              <w:ind w:left="522"/>
              <w:rPr>
                <w:rFonts w:ascii="Times New Roman" w:hAnsi="Times New Roman"/>
                <w:color w:val="333333"/>
                <w:kern w:val="0"/>
                <w:sz w:val="20"/>
                <w:szCs w:val="20"/>
                <w:lang w:eastAsia="ru-RU"/>
              </w:rPr>
            </w:pPr>
            <w:r w:rsidRPr="007429EA">
              <w:rPr>
                <w:rFonts w:ascii="Times New Roman" w:hAnsi="Times New Roman"/>
                <w:kern w:val="0"/>
                <w:sz w:val="20"/>
                <w:szCs w:val="20"/>
                <w:lang w:eastAsia="ru-RU"/>
              </w:rPr>
              <w:t xml:space="preserve">ОКПО </w:t>
            </w:r>
            <w:r w:rsidRPr="007429EA">
              <w:rPr>
                <w:rFonts w:ascii="Times New Roman" w:hAnsi="Times New Roman"/>
                <w:color w:val="333333"/>
                <w:kern w:val="0"/>
                <w:sz w:val="20"/>
                <w:szCs w:val="20"/>
                <w:lang w:eastAsia="ru-RU"/>
              </w:rPr>
              <w:t>47335819</w:t>
            </w:r>
            <w:r>
              <w:rPr>
                <w:rFonts w:ascii="Times New Roman" w:hAnsi="Times New Roman"/>
                <w:color w:val="333333"/>
                <w:kern w:val="0"/>
                <w:sz w:val="20"/>
                <w:szCs w:val="20"/>
                <w:lang w:eastAsia="ru-RU"/>
              </w:rPr>
              <w:t xml:space="preserve"> </w:t>
            </w:r>
            <w:r w:rsidRPr="007429EA">
              <w:rPr>
                <w:rFonts w:ascii="Times New Roman" w:hAnsi="Times New Roman"/>
                <w:color w:val="333333"/>
                <w:kern w:val="0"/>
                <w:sz w:val="20"/>
                <w:szCs w:val="20"/>
                <w:lang w:eastAsia="ru-RU"/>
              </w:rPr>
              <w:t>ОКТМО 24701000001</w:t>
            </w:r>
          </w:p>
          <w:p w:rsidR="007429EA" w:rsidRPr="007429EA" w:rsidRDefault="007429EA" w:rsidP="007429EA">
            <w:pPr>
              <w:suppressAutoHyphens w:val="0"/>
              <w:spacing w:after="0" w:line="240" w:lineRule="auto"/>
              <w:ind w:left="522"/>
              <w:rPr>
                <w:rFonts w:ascii="Times New Roman" w:hAnsi="Times New Roman"/>
                <w:kern w:val="0"/>
                <w:sz w:val="20"/>
                <w:szCs w:val="20"/>
                <w:lang w:eastAsia="ru-RU"/>
              </w:rPr>
            </w:pPr>
            <w:proofErr w:type="gramStart"/>
            <w:r w:rsidRPr="007429EA">
              <w:rPr>
                <w:rFonts w:ascii="Times New Roman" w:hAnsi="Times New Roman"/>
                <w:kern w:val="0"/>
                <w:sz w:val="20"/>
                <w:szCs w:val="20"/>
                <w:lang w:eastAsia="ru-RU"/>
              </w:rPr>
              <w:t>р</w:t>
            </w:r>
            <w:proofErr w:type="gramEnd"/>
            <w:r w:rsidRPr="007429EA">
              <w:rPr>
                <w:rFonts w:ascii="Times New Roman" w:hAnsi="Times New Roman"/>
                <w:kern w:val="0"/>
                <w:sz w:val="20"/>
                <w:szCs w:val="20"/>
                <w:lang w:eastAsia="ru-RU"/>
              </w:rPr>
              <w:t>/</w:t>
            </w:r>
            <w:proofErr w:type="spellStart"/>
            <w:r w:rsidRPr="007429EA">
              <w:rPr>
                <w:rFonts w:ascii="Times New Roman" w:hAnsi="Times New Roman"/>
                <w:kern w:val="0"/>
                <w:sz w:val="20"/>
                <w:szCs w:val="20"/>
                <w:lang w:eastAsia="ru-RU"/>
              </w:rPr>
              <w:t>сч</w:t>
            </w:r>
            <w:proofErr w:type="spellEnd"/>
            <w:r w:rsidRPr="007429EA">
              <w:rPr>
                <w:rFonts w:ascii="Times New Roman" w:hAnsi="Times New Roman"/>
                <w:kern w:val="0"/>
                <w:sz w:val="20"/>
                <w:szCs w:val="20"/>
                <w:lang w:eastAsia="ru-RU"/>
              </w:rPr>
              <w:t xml:space="preserve"> 40702810117000001570 ИВАНОВСКОЕ ОТДЕЛЕНИЕ N 8639 ПАО СБЕРБАНК </w:t>
            </w:r>
          </w:p>
          <w:p w:rsidR="007429EA" w:rsidRPr="007429EA" w:rsidRDefault="007429EA" w:rsidP="007429EA">
            <w:pPr>
              <w:suppressAutoHyphens w:val="0"/>
              <w:spacing w:after="0" w:line="240" w:lineRule="auto"/>
              <w:ind w:left="522"/>
              <w:rPr>
                <w:rFonts w:ascii="Times New Roman" w:hAnsi="Times New Roman"/>
                <w:kern w:val="0"/>
                <w:sz w:val="20"/>
                <w:szCs w:val="20"/>
                <w:lang w:eastAsia="ru-RU"/>
              </w:rPr>
            </w:pPr>
            <w:r w:rsidRPr="007429EA">
              <w:rPr>
                <w:rFonts w:ascii="Times New Roman" w:hAnsi="Times New Roman"/>
                <w:kern w:val="0"/>
                <w:sz w:val="20"/>
                <w:szCs w:val="20"/>
                <w:lang w:eastAsia="ru-RU"/>
              </w:rPr>
              <w:t>БИК: 042406608</w:t>
            </w:r>
          </w:p>
          <w:p w:rsidR="007429EA" w:rsidRPr="007429EA" w:rsidRDefault="007429EA" w:rsidP="007429EA">
            <w:pPr>
              <w:suppressAutoHyphens w:val="0"/>
              <w:spacing w:after="0" w:line="240" w:lineRule="auto"/>
              <w:ind w:left="522"/>
              <w:rPr>
                <w:rFonts w:ascii="Times New Roman" w:hAnsi="Times New Roman"/>
                <w:kern w:val="0"/>
                <w:sz w:val="20"/>
                <w:szCs w:val="20"/>
                <w:lang w:eastAsia="ru-RU"/>
              </w:rPr>
            </w:pPr>
            <w:r w:rsidRPr="007429EA">
              <w:rPr>
                <w:rFonts w:ascii="Times New Roman" w:hAnsi="Times New Roman"/>
                <w:kern w:val="0"/>
                <w:sz w:val="20"/>
                <w:szCs w:val="20"/>
                <w:lang w:eastAsia="ru-RU"/>
              </w:rPr>
              <w:t>к/</w:t>
            </w:r>
            <w:proofErr w:type="spellStart"/>
            <w:r w:rsidRPr="007429EA">
              <w:rPr>
                <w:rFonts w:ascii="Times New Roman" w:hAnsi="Times New Roman"/>
                <w:kern w:val="0"/>
                <w:sz w:val="20"/>
                <w:szCs w:val="20"/>
                <w:lang w:eastAsia="ru-RU"/>
              </w:rPr>
              <w:t>сч</w:t>
            </w:r>
            <w:proofErr w:type="spellEnd"/>
            <w:r w:rsidRPr="007429EA">
              <w:rPr>
                <w:rFonts w:ascii="Times New Roman" w:hAnsi="Times New Roman"/>
                <w:kern w:val="0"/>
                <w:sz w:val="20"/>
                <w:szCs w:val="20"/>
                <w:lang w:eastAsia="ru-RU"/>
              </w:rPr>
              <w:t xml:space="preserve">  30101810000000000608</w:t>
            </w:r>
          </w:p>
          <w:p w:rsidR="00F825AA" w:rsidRDefault="00F825AA" w:rsidP="00F825AA">
            <w:pPr>
              <w:pStyle w:val="20"/>
              <w:spacing w:after="0" w:line="240" w:lineRule="auto"/>
              <w:ind w:left="522"/>
              <w:rPr>
                <w:rFonts w:ascii="Times New Roman" w:hAnsi="Times New Roman" w:cs="Times New Roman"/>
                <w:b/>
                <w:sz w:val="20"/>
                <w:szCs w:val="20"/>
              </w:rPr>
            </w:pPr>
          </w:p>
          <w:p w:rsidR="007429EA" w:rsidRDefault="007429EA" w:rsidP="00F825AA">
            <w:pPr>
              <w:pStyle w:val="20"/>
              <w:spacing w:after="0" w:line="240" w:lineRule="auto"/>
              <w:ind w:left="522"/>
              <w:rPr>
                <w:rFonts w:ascii="Times New Roman" w:hAnsi="Times New Roman" w:cs="Times New Roman"/>
                <w:sz w:val="20"/>
                <w:szCs w:val="20"/>
              </w:rPr>
            </w:pPr>
          </w:p>
          <w:p w:rsidR="00F825AA" w:rsidRDefault="007429EA" w:rsidP="00F825AA">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Представитель</w:t>
            </w:r>
          </w:p>
          <w:p w:rsidR="00F825AA" w:rsidRDefault="00F825AA" w:rsidP="00F825AA">
            <w:pPr>
              <w:pStyle w:val="20"/>
              <w:spacing w:after="0" w:line="240" w:lineRule="auto"/>
              <w:ind w:left="522"/>
              <w:rPr>
                <w:rFonts w:ascii="Times New Roman" w:hAnsi="Times New Roman" w:cs="Times New Roman"/>
                <w:sz w:val="20"/>
                <w:szCs w:val="20"/>
              </w:rPr>
            </w:pPr>
          </w:p>
          <w:p w:rsidR="00F825AA" w:rsidRDefault="007429EA" w:rsidP="00F825AA">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w:t>
            </w:r>
            <w:proofErr w:type="spellStart"/>
            <w:r>
              <w:rPr>
                <w:rFonts w:ascii="Times New Roman" w:hAnsi="Times New Roman" w:cs="Times New Roman"/>
                <w:sz w:val="20"/>
                <w:szCs w:val="20"/>
              </w:rPr>
              <w:t>О.О.Сергеева</w:t>
            </w:r>
            <w:proofErr w:type="spellEnd"/>
          </w:p>
          <w:p w:rsidR="008025A4" w:rsidRPr="009A7C14" w:rsidRDefault="00F825AA" w:rsidP="00F825AA">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r w:rsidR="00F825AA" w:rsidRPr="00F825AA">
        <w:rPr>
          <w:rFonts w:ascii="Times New Roman" w:hAnsi="Times New Roman"/>
          <w:b/>
          <w:sz w:val="20"/>
          <w:szCs w:val="20"/>
        </w:rPr>
        <w:t xml:space="preserve"> 231540211315554020100100380010000244</w:t>
      </w:r>
    </w:p>
    <w:p w:rsidR="004C591A" w:rsidRDefault="004C591A" w:rsidP="007429EA">
      <w:pPr>
        <w:suppressAutoHyphens w:val="0"/>
        <w:spacing w:after="0" w:line="240" w:lineRule="auto"/>
        <w:jc w:val="center"/>
        <w:rPr>
          <w:rFonts w:ascii="Times New Roman" w:hAnsi="Times New Roman"/>
          <w:sz w:val="20"/>
          <w:szCs w:val="20"/>
        </w:rPr>
      </w:pPr>
    </w:p>
    <w:p w:rsidR="007429EA" w:rsidRDefault="007429EA" w:rsidP="007429EA">
      <w:pPr>
        <w:suppressAutoHyphens w:val="0"/>
        <w:spacing w:after="0" w:line="240" w:lineRule="auto"/>
        <w:jc w:val="center"/>
        <w:rPr>
          <w:rFonts w:ascii="Times New Roman" w:hAnsi="Times New Roman"/>
          <w:sz w:val="20"/>
          <w:szCs w:val="20"/>
        </w:rPr>
      </w:pPr>
      <w:r>
        <w:rPr>
          <w:rFonts w:ascii="Times New Roman" w:hAnsi="Times New Roman"/>
          <w:sz w:val="20"/>
          <w:szCs w:val="20"/>
        </w:rPr>
        <w:t>СРЕЦИФИКАЦИЯ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5901"/>
        <w:gridCol w:w="709"/>
        <w:gridCol w:w="1134"/>
        <w:gridCol w:w="805"/>
        <w:gridCol w:w="1144"/>
      </w:tblGrid>
      <w:tr w:rsidR="00125AA4" w:rsidRPr="007429EA" w:rsidTr="00125AA4">
        <w:trPr>
          <w:trHeight w:val="630"/>
          <w:jc w:val="center"/>
        </w:trPr>
        <w:tc>
          <w:tcPr>
            <w:tcW w:w="728" w:type="dxa"/>
            <w:shd w:val="clear" w:color="auto" w:fill="auto"/>
            <w:noWrap/>
          </w:tcPr>
          <w:p w:rsidR="00125AA4" w:rsidRPr="007429EA" w:rsidRDefault="00125AA4" w:rsidP="007429EA">
            <w:pPr>
              <w:suppressAutoHyphens w:val="0"/>
              <w:spacing w:after="0" w:line="240" w:lineRule="auto"/>
              <w:jc w:val="both"/>
              <w:rPr>
                <w:rFonts w:ascii="Times New Roman" w:hAnsi="Times New Roman"/>
                <w:b/>
                <w:bCs/>
                <w:sz w:val="20"/>
                <w:szCs w:val="20"/>
              </w:rPr>
            </w:pPr>
            <w:r w:rsidRPr="007429EA">
              <w:rPr>
                <w:rFonts w:ascii="Times New Roman" w:hAnsi="Times New Roman"/>
                <w:b/>
                <w:bCs/>
                <w:sz w:val="20"/>
                <w:szCs w:val="20"/>
              </w:rPr>
              <w:t xml:space="preserve">№ </w:t>
            </w:r>
            <w:proofErr w:type="gramStart"/>
            <w:r w:rsidRPr="007429EA">
              <w:rPr>
                <w:rFonts w:ascii="Times New Roman" w:hAnsi="Times New Roman"/>
                <w:b/>
                <w:bCs/>
                <w:sz w:val="20"/>
                <w:szCs w:val="20"/>
              </w:rPr>
              <w:t>п</w:t>
            </w:r>
            <w:proofErr w:type="gramEnd"/>
            <w:r w:rsidRPr="007429EA">
              <w:rPr>
                <w:rFonts w:ascii="Times New Roman" w:hAnsi="Times New Roman"/>
                <w:b/>
                <w:bCs/>
                <w:sz w:val="20"/>
                <w:szCs w:val="20"/>
              </w:rPr>
              <w:t>/п</w:t>
            </w:r>
          </w:p>
        </w:tc>
        <w:tc>
          <w:tcPr>
            <w:tcW w:w="5901" w:type="dxa"/>
            <w:shd w:val="clear" w:color="auto" w:fill="auto"/>
          </w:tcPr>
          <w:p w:rsidR="00125AA4" w:rsidRPr="007429EA" w:rsidRDefault="00125AA4" w:rsidP="007429EA">
            <w:pPr>
              <w:suppressAutoHyphens w:val="0"/>
              <w:spacing w:after="0" w:line="240" w:lineRule="auto"/>
              <w:jc w:val="both"/>
              <w:rPr>
                <w:rFonts w:ascii="Times New Roman" w:hAnsi="Times New Roman"/>
                <w:b/>
                <w:bCs/>
                <w:sz w:val="20"/>
                <w:szCs w:val="20"/>
              </w:rPr>
            </w:pPr>
            <w:r w:rsidRPr="007429EA">
              <w:rPr>
                <w:rFonts w:ascii="Times New Roman" w:hAnsi="Times New Roman"/>
                <w:b/>
                <w:bCs/>
                <w:sz w:val="20"/>
                <w:szCs w:val="20"/>
              </w:rPr>
              <w:t>Наим</w:t>
            </w:r>
            <w:r>
              <w:rPr>
                <w:rFonts w:ascii="Times New Roman" w:hAnsi="Times New Roman"/>
                <w:b/>
                <w:bCs/>
                <w:sz w:val="20"/>
                <w:szCs w:val="20"/>
              </w:rPr>
              <w:t>енование товара и его характеристики</w:t>
            </w:r>
          </w:p>
        </w:tc>
        <w:tc>
          <w:tcPr>
            <w:tcW w:w="709" w:type="dxa"/>
          </w:tcPr>
          <w:p w:rsidR="00125AA4" w:rsidRDefault="00125AA4" w:rsidP="007429EA">
            <w:pPr>
              <w:suppressAutoHyphens w:val="0"/>
              <w:spacing w:after="0" w:line="240" w:lineRule="auto"/>
              <w:jc w:val="both"/>
              <w:rPr>
                <w:rFonts w:ascii="Times New Roman" w:hAnsi="Times New Roman"/>
                <w:b/>
                <w:bCs/>
                <w:sz w:val="20"/>
                <w:szCs w:val="20"/>
              </w:rPr>
            </w:pPr>
            <w:r>
              <w:rPr>
                <w:rFonts w:ascii="Times New Roman" w:hAnsi="Times New Roman"/>
                <w:b/>
                <w:bCs/>
                <w:sz w:val="20"/>
                <w:szCs w:val="20"/>
              </w:rPr>
              <w:t>Количество</w:t>
            </w:r>
          </w:p>
        </w:tc>
        <w:tc>
          <w:tcPr>
            <w:tcW w:w="1134" w:type="dxa"/>
          </w:tcPr>
          <w:p w:rsidR="00125AA4" w:rsidRPr="007429EA" w:rsidRDefault="00125AA4" w:rsidP="007429EA">
            <w:pPr>
              <w:suppressAutoHyphens w:val="0"/>
              <w:spacing w:after="0" w:line="240" w:lineRule="auto"/>
              <w:jc w:val="both"/>
              <w:rPr>
                <w:rFonts w:ascii="Times New Roman" w:hAnsi="Times New Roman"/>
                <w:b/>
                <w:bCs/>
                <w:sz w:val="20"/>
                <w:szCs w:val="20"/>
              </w:rPr>
            </w:pPr>
            <w:r>
              <w:rPr>
                <w:rFonts w:ascii="Times New Roman" w:hAnsi="Times New Roman"/>
                <w:b/>
                <w:bCs/>
                <w:sz w:val="20"/>
                <w:szCs w:val="20"/>
              </w:rPr>
              <w:t xml:space="preserve">Единица </w:t>
            </w:r>
            <w:proofErr w:type="spellStart"/>
            <w:r>
              <w:rPr>
                <w:rFonts w:ascii="Times New Roman" w:hAnsi="Times New Roman"/>
                <w:b/>
                <w:bCs/>
                <w:sz w:val="20"/>
                <w:szCs w:val="20"/>
              </w:rPr>
              <w:t>измер</w:t>
            </w:r>
            <w:proofErr w:type="spellEnd"/>
            <w:r>
              <w:rPr>
                <w:rFonts w:ascii="Times New Roman" w:hAnsi="Times New Roman"/>
                <w:b/>
                <w:bCs/>
                <w:sz w:val="20"/>
                <w:szCs w:val="20"/>
              </w:rPr>
              <w:t>.</w:t>
            </w:r>
          </w:p>
        </w:tc>
        <w:tc>
          <w:tcPr>
            <w:tcW w:w="805" w:type="dxa"/>
          </w:tcPr>
          <w:p w:rsidR="00125AA4" w:rsidRPr="007429EA" w:rsidRDefault="005A504C" w:rsidP="007429EA">
            <w:pPr>
              <w:suppressAutoHyphens w:val="0"/>
              <w:spacing w:after="0" w:line="240" w:lineRule="auto"/>
              <w:jc w:val="both"/>
              <w:rPr>
                <w:rFonts w:ascii="Times New Roman" w:hAnsi="Times New Roman"/>
                <w:b/>
                <w:bCs/>
                <w:sz w:val="20"/>
                <w:szCs w:val="20"/>
              </w:rPr>
            </w:pPr>
            <w:r>
              <w:rPr>
                <w:rFonts w:ascii="Times New Roman" w:hAnsi="Times New Roman"/>
                <w:b/>
                <w:bCs/>
                <w:sz w:val="20"/>
                <w:szCs w:val="20"/>
              </w:rPr>
              <w:t>Цена за ед</w:t>
            </w:r>
            <w:r w:rsidR="00125AA4" w:rsidRPr="007429EA">
              <w:rPr>
                <w:rFonts w:ascii="Times New Roman" w:hAnsi="Times New Roman"/>
                <w:b/>
                <w:bCs/>
                <w:sz w:val="20"/>
                <w:szCs w:val="20"/>
              </w:rPr>
              <w:t>.</w:t>
            </w:r>
            <w:r>
              <w:rPr>
                <w:rFonts w:ascii="Times New Roman" w:hAnsi="Times New Roman"/>
                <w:b/>
                <w:bCs/>
                <w:sz w:val="20"/>
                <w:szCs w:val="20"/>
              </w:rPr>
              <w:t xml:space="preserve"> с НДС</w:t>
            </w:r>
          </w:p>
        </w:tc>
        <w:tc>
          <w:tcPr>
            <w:tcW w:w="1144" w:type="dxa"/>
          </w:tcPr>
          <w:p w:rsidR="00125AA4" w:rsidRPr="007429EA" w:rsidRDefault="00125AA4" w:rsidP="007429EA">
            <w:pPr>
              <w:suppressAutoHyphens w:val="0"/>
              <w:spacing w:after="0" w:line="240" w:lineRule="auto"/>
              <w:jc w:val="both"/>
              <w:rPr>
                <w:rFonts w:ascii="Times New Roman" w:hAnsi="Times New Roman"/>
                <w:b/>
                <w:bCs/>
                <w:sz w:val="20"/>
                <w:szCs w:val="20"/>
              </w:rPr>
            </w:pPr>
            <w:r w:rsidRPr="007429EA">
              <w:rPr>
                <w:rFonts w:ascii="Times New Roman" w:hAnsi="Times New Roman"/>
                <w:b/>
                <w:bCs/>
                <w:sz w:val="20"/>
                <w:szCs w:val="20"/>
              </w:rPr>
              <w:t>Сумма</w:t>
            </w:r>
          </w:p>
          <w:p w:rsidR="00125AA4" w:rsidRPr="007429EA" w:rsidRDefault="00125AA4" w:rsidP="007429EA">
            <w:pPr>
              <w:suppressAutoHyphens w:val="0"/>
              <w:spacing w:after="0" w:line="240" w:lineRule="auto"/>
              <w:jc w:val="both"/>
              <w:rPr>
                <w:rFonts w:ascii="Times New Roman" w:hAnsi="Times New Roman"/>
                <w:b/>
                <w:bCs/>
                <w:sz w:val="20"/>
                <w:szCs w:val="20"/>
              </w:rPr>
            </w:pPr>
            <w:r w:rsidRPr="007429EA">
              <w:rPr>
                <w:rFonts w:ascii="Times New Roman" w:hAnsi="Times New Roman"/>
                <w:b/>
                <w:bCs/>
                <w:sz w:val="20"/>
                <w:szCs w:val="20"/>
              </w:rPr>
              <w:t>Руб.</w:t>
            </w:r>
            <w:r w:rsidR="005A504C">
              <w:rPr>
                <w:rFonts w:ascii="Times New Roman" w:hAnsi="Times New Roman"/>
                <w:b/>
                <w:bCs/>
                <w:sz w:val="20"/>
                <w:szCs w:val="20"/>
              </w:rPr>
              <w:t xml:space="preserve"> с НДС</w:t>
            </w:r>
          </w:p>
        </w:tc>
      </w:tr>
      <w:tr w:rsidR="00125AA4" w:rsidRPr="007429EA" w:rsidTr="00125AA4">
        <w:trPr>
          <w:trHeight w:val="695"/>
          <w:jc w:val="center"/>
        </w:trPr>
        <w:tc>
          <w:tcPr>
            <w:tcW w:w="728" w:type="dxa"/>
            <w:shd w:val="clear" w:color="auto" w:fill="auto"/>
            <w:noWrap/>
          </w:tcPr>
          <w:p w:rsidR="00125AA4" w:rsidRPr="007429EA" w:rsidRDefault="00125AA4" w:rsidP="007429EA">
            <w:pPr>
              <w:suppressAutoHyphens w:val="0"/>
              <w:spacing w:after="0" w:line="240" w:lineRule="auto"/>
              <w:jc w:val="both"/>
              <w:rPr>
                <w:rFonts w:ascii="Times New Roman" w:hAnsi="Times New Roman"/>
                <w:sz w:val="20"/>
                <w:szCs w:val="20"/>
              </w:rPr>
            </w:pPr>
            <w:r w:rsidRPr="007429EA">
              <w:rPr>
                <w:rFonts w:ascii="Times New Roman" w:hAnsi="Times New Roman"/>
                <w:sz w:val="20"/>
                <w:szCs w:val="20"/>
              </w:rPr>
              <w:t>1</w:t>
            </w:r>
          </w:p>
        </w:tc>
        <w:tc>
          <w:tcPr>
            <w:tcW w:w="5901" w:type="dxa"/>
            <w:shd w:val="clear" w:color="auto" w:fill="auto"/>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b/>
                <w:iCs/>
                <w:sz w:val="20"/>
                <w:szCs w:val="20"/>
                <w:u w:val="single"/>
              </w:rPr>
              <w:t>Комплект</w:t>
            </w:r>
            <w:r w:rsidRPr="007429EA">
              <w:rPr>
                <w:rFonts w:ascii="Times New Roman" w:hAnsi="Times New Roman"/>
                <w:b/>
                <w:iCs/>
                <w:sz w:val="20"/>
                <w:szCs w:val="20"/>
              </w:rPr>
              <w:t xml:space="preserve"> </w:t>
            </w:r>
            <w:r w:rsidRPr="007429EA">
              <w:rPr>
                <w:rFonts w:ascii="Times New Roman" w:hAnsi="Times New Roman"/>
                <w:b/>
                <w:iCs/>
                <w:sz w:val="20"/>
                <w:szCs w:val="20"/>
                <w:u w:val="single"/>
              </w:rPr>
              <w:t>постельного белья 1,5-спального</w:t>
            </w:r>
            <w:r w:rsidRPr="007429EA">
              <w:rPr>
                <w:rFonts w:ascii="Times New Roman" w:hAnsi="Times New Roman"/>
                <w:iCs/>
                <w:sz w:val="20"/>
                <w:szCs w:val="20"/>
              </w:rPr>
              <w:t xml:space="preserve">, состоит  </w:t>
            </w:r>
            <w:proofErr w:type="gramStart"/>
            <w:r w:rsidRPr="007429EA">
              <w:rPr>
                <w:rFonts w:ascii="Times New Roman" w:hAnsi="Times New Roman"/>
                <w:iCs/>
                <w:sz w:val="20"/>
                <w:szCs w:val="20"/>
              </w:rPr>
              <w:t>из</w:t>
            </w:r>
            <w:proofErr w:type="gramEnd"/>
            <w:r w:rsidRPr="007429EA">
              <w:rPr>
                <w:rFonts w:ascii="Times New Roman" w:hAnsi="Times New Roman"/>
                <w:iCs/>
                <w:sz w:val="20"/>
                <w:szCs w:val="20"/>
              </w:rPr>
              <w:t>:</w:t>
            </w:r>
          </w:p>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 xml:space="preserve">- 1 простыни, </w:t>
            </w:r>
          </w:p>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- 1 пододеяльника,</w:t>
            </w:r>
          </w:p>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 xml:space="preserve">- 1 наволочки, </w:t>
            </w:r>
          </w:p>
          <w:p w:rsidR="00125AA4"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 xml:space="preserve">Ткань:  бязь  набивная, цветная, 100% хлопок, рисунок абстрактный, </w:t>
            </w:r>
            <w:r>
              <w:rPr>
                <w:rFonts w:ascii="Times New Roman" w:hAnsi="Times New Roman"/>
                <w:iCs/>
                <w:sz w:val="20"/>
                <w:szCs w:val="20"/>
              </w:rPr>
              <w:t>фон светлый, плотность-</w:t>
            </w:r>
            <w:r w:rsidRPr="007429EA">
              <w:rPr>
                <w:rFonts w:ascii="Times New Roman" w:hAnsi="Times New Roman"/>
                <w:iCs/>
                <w:sz w:val="20"/>
                <w:szCs w:val="20"/>
              </w:rPr>
              <w:t xml:space="preserve">142 </w:t>
            </w:r>
            <w:proofErr w:type="spellStart"/>
            <w:r w:rsidRPr="007429EA">
              <w:rPr>
                <w:rFonts w:ascii="Times New Roman" w:hAnsi="Times New Roman"/>
                <w:iCs/>
                <w:sz w:val="20"/>
                <w:szCs w:val="20"/>
              </w:rPr>
              <w:t>гр</w:t>
            </w:r>
            <w:proofErr w:type="spellEnd"/>
            <w:r w:rsidRPr="007429EA">
              <w:rPr>
                <w:rFonts w:ascii="Times New Roman" w:hAnsi="Times New Roman"/>
                <w:iCs/>
                <w:sz w:val="20"/>
                <w:szCs w:val="20"/>
              </w:rPr>
              <w:t>/м</w:t>
            </w:r>
            <w:proofErr w:type="gramStart"/>
            <w:r w:rsidRPr="007429EA">
              <w:rPr>
                <w:rFonts w:ascii="Times New Roman" w:hAnsi="Times New Roman"/>
                <w:iCs/>
                <w:sz w:val="20"/>
                <w:szCs w:val="20"/>
              </w:rPr>
              <w:t>2</w:t>
            </w:r>
            <w:proofErr w:type="gramEnd"/>
            <w:r w:rsidRPr="007429EA">
              <w:rPr>
                <w:rFonts w:ascii="Times New Roman" w:hAnsi="Times New Roman"/>
                <w:iCs/>
                <w:sz w:val="20"/>
                <w:szCs w:val="20"/>
              </w:rPr>
              <w:t xml:space="preserve">, </w:t>
            </w:r>
            <w:r>
              <w:rPr>
                <w:rFonts w:ascii="Times New Roman" w:hAnsi="Times New Roman"/>
                <w:iCs/>
                <w:sz w:val="20"/>
                <w:szCs w:val="20"/>
              </w:rPr>
              <w:t>уровень усадки  ткани -</w:t>
            </w:r>
            <w:r w:rsidRPr="007429EA">
              <w:rPr>
                <w:rFonts w:ascii="Times New Roman" w:hAnsi="Times New Roman"/>
                <w:iCs/>
                <w:sz w:val="20"/>
                <w:szCs w:val="20"/>
              </w:rPr>
              <w:t xml:space="preserve"> 3%,.</w:t>
            </w:r>
          </w:p>
          <w:p w:rsidR="00125AA4" w:rsidRDefault="00125AA4" w:rsidP="00125AA4">
            <w:pPr>
              <w:suppressAutoHyphens w:val="0"/>
              <w:spacing w:after="0" w:line="240" w:lineRule="auto"/>
              <w:jc w:val="both"/>
              <w:rPr>
                <w:rFonts w:ascii="Times New Roman" w:hAnsi="Times New Roman"/>
                <w:iCs/>
                <w:sz w:val="20"/>
                <w:szCs w:val="20"/>
              </w:rPr>
            </w:pPr>
            <w:r w:rsidRPr="00125AA4">
              <w:rPr>
                <w:rFonts w:ascii="Times New Roman" w:hAnsi="Times New Roman"/>
                <w:b/>
                <w:iCs/>
                <w:sz w:val="20"/>
                <w:szCs w:val="20"/>
              </w:rPr>
              <w:t xml:space="preserve">Простынь: </w:t>
            </w:r>
            <w:r w:rsidRPr="00125AA4">
              <w:rPr>
                <w:rFonts w:ascii="Times New Roman" w:hAnsi="Times New Roman"/>
                <w:iCs/>
                <w:sz w:val="20"/>
                <w:szCs w:val="20"/>
              </w:rPr>
              <w:t>размер н 214х150 см.</w:t>
            </w:r>
            <w:r>
              <w:rPr>
                <w:rFonts w:ascii="Times New Roman" w:hAnsi="Times New Roman"/>
                <w:iCs/>
                <w:sz w:val="20"/>
                <w:szCs w:val="20"/>
              </w:rPr>
              <w:t>,</w:t>
            </w:r>
            <w:r w:rsidR="005A504C">
              <w:rPr>
                <w:rFonts w:ascii="Times New Roman" w:hAnsi="Times New Roman"/>
                <w:iCs/>
                <w:sz w:val="20"/>
                <w:szCs w:val="20"/>
              </w:rPr>
              <w:t xml:space="preserve"> </w:t>
            </w:r>
            <w:proofErr w:type="gramStart"/>
            <w:r w:rsidRPr="00125AA4">
              <w:rPr>
                <w:rFonts w:ascii="Times New Roman" w:hAnsi="Times New Roman"/>
                <w:iCs/>
                <w:sz w:val="20"/>
                <w:szCs w:val="20"/>
              </w:rPr>
              <w:t>цельнокроеная</w:t>
            </w:r>
            <w:proofErr w:type="gramEnd"/>
            <w:r w:rsidRPr="00125AA4">
              <w:rPr>
                <w:rFonts w:ascii="Times New Roman" w:hAnsi="Times New Roman"/>
                <w:iCs/>
                <w:sz w:val="20"/>
                <w:szCs w:val="20"/>
              </w:rPr>
              <w:t>,   две боковые стороны подшиваются швом в  подгибку шириной - 1 см,  две  другие стороны  имеют  заработанную кромку</w:t>
            </w:r>
          </w:p>
          <w:p w:rsidR="005A504C" w:rsidRDefault="00125AA4" w:rsidP="00125AA4">
            <w:pPr>
              <w:suppressAutoHyphens w:val="0"/>
              <w:spacing w:after="0" w:line="240" w:lineRule="auto"/>
              <w:jc w:val="both"/>
              <w:rPr>
                <w:rFonts w:ascii="Times New Roman" w:hAnsi="Times New Roman"/>
                <w:iCs/>
                <w:sz w:val="20"/>
                <w:szCs w:val="20"/>
              </w:rPr>
            </w:pPr>
            <w:r w:rsidRPr="00125AA4">
              <w:rPr>
                <w:rFonts w:ascii="Times New Roman" w:hAnsi="Times New Roman"/>
                <w:iCs/>
                <w:sz w:val="20"/>
                <w:szCs w:val="20"/>
              </w:rPr>
              <w:t xml:space="preserve"> </w:t>
            </w:r>
            <w:r w:rsidRPr="00125AA4">
              <w:rPr>
                <w:rFonts w:ascii="Times New Roman" w:hAnsi="Times New Roman"/>
                <w:b/>
                <w:iCs/>
                <w:sz w:val="20"/>
                <w:szCs w:val="20"/>
              </w:rPr>
              <w:t xml:space="preserve">Пододеяльник:  </w:t>
            </w:r>
            <w:r w:rsidRPr="00125AA4">
              <w:rPr>
                <w:rFonts w:ascii="Times New Roman" w:hAnsi="Times New Roman"/>
                <w:iCs/>
                <w:sz w:val="20"/>
                <w:szCs w:val="20"/>
              </w:rPr>
              <w:t>размер 145х210 см</w:t>
            </w:r>
            <w:r>
              <w:rPr>
                <w:rFonts w:ascii="Times New Roman" w:hAnsi="Times New Roman"/>
                <w:iCs/>
                <w:sz w:val="20"/>
                <w:szCs w:val="20"/>
              </w:rPr>
              <w:t xml:space="preserve"> прямоугольной формы, с</w:t>
            </w:r>
            <w:r w:rsidRPr="00125AA4">
              <w:rPr>
                <w:rFonts w:ascii="Times New Roman" w:hAnsi="Times New Roman"/>
                <w:iCs/>
                <w:sz w:val="20"/>
                <w:szCs w:val="20"/>
              </w:rPr>
              <w:t xml:space="preserve"> боковым швом. </w:t>
            </w:r>
          </w:p>
          <w:p w:rsidR="00125AA4" w:rsidRPr="007429EA" w:rsidRDefault="005A504C" w:rsidP="005A504C">
            <w:pPr>
              <w:suppressAutoHyphens w:val="0"/>
              <w:spacing w:after="0" w:line="240" w:lineRule="auto"/>
              <w:jc w:val="both"/>
              <w:rPr>
                <w:rFonts w:ascii="Times New Roman" w:hAnsi="Times New Roman"/>
                <w:iCs/>
                <w:sz w:val="20"/>
                <w:szCs w:val="20"/>
              </w:rPr>
            </w:pPr>
            <w:r w:rsidRPr="005A504C">
              <w:rPr>
                <w:rFonts w:ascii="Times New Roman" w:hAnsi="Times New Roman"/>
                <w:b/>
                <w:iCs/>
                <w:sz w:val="20"/>
                <w:szCs w:val="20"/>
              </w:rPr>
              <w:t xml:space="preserve">Наволочка:  </w:t>
            </w:r>
            <w:r w:rsidRPr="005A504C">
              <w:rPr>
                <w:rFonts w:ascii="Times New Roman" w:hAnsi="Times New Roman"/>
                <w:iCs/>
                <w:sz w:val="20"/>
                <w:szCs w:val="20"/>
              </w:rPr>
              <w:t>размер  70х70 см.</w:t>
            </w:r>
            <w:r>
              <w:rPr>
                <w:rFonts w:ascii="Times New Roman" w:hAnsi="Times New Roman"/>
                <w:b/>
                <w:iCs/>
                <w:sz w:val="20"/>
                <w:szCs w:val="20"/>
              </w:rPr>
              <w:t>, с</w:t>
            </w:r>
            <w:r w:rsidRPr="005A504C">
              <w:rPr>
                <w:rFonts w:ascii="Times New Roman" w:hAnsi="Times New Roman"/>
                <w:iCs/>
                <w:sz w:val="20"/>
                <w:szCs w:val="20"/>
              </w:rPr>
              <w:t xml:space="preserve"> заходом </w:t>
            </w:r>
            <w:r>
              <w:rPr>
                <w:rFonts w:ascii="Times New Roman" w:hAnsi="Times New Roman"/>
                <w:iCs/>
                <w:sz w:val="20"/>
                <w:szCs w:val="20"/>
              </w:rPr>
              <w:t>одной стороны на другую -</w:t>
            </w:r>
            <w:r w:rsidRPr="005A504C">
              <w:rPr>
                <w:rFonts w:ascii="Times New Roman" w:hAnsi="Times New Roman"/>
                <w:iCs/>
                <w:sz w:val="20"/>
                <w:szCs w:val="20"/>
              </w:rPr>
              <w:t xml:space="preserve">25 см, один край открытый, </w:t>
            </w:r>
            <w:r>
              <w:rPr>
                <w:rFonts w:ascii="Times New Roman" w:hAnsi="Times New Roman"/>
                <w:iCs/>
                <w:sz w:val="20"/>
                <w:szCs w:val="20"/>
              </w:rPr>
              <w:t>другие стачиваются запошивочным</w:t>
            </w:r>
            <w:r w:rsidRPr="005A504C">
              <w:rPr>
                <w:rFonts w:ascii="Times New Roman" w:hAnsi="Times New Roman"/>
                <w:iCs/>
                <w:sz w:val="20"/>
                <w:szCs w:val="20"/>
              </w:rPr>
              <w:t xml:space="preserve"> швом</w:t>
            </w:r>
            <w:r w:rsidR="00125AA4" w:rsidRPr="00125AA4">
              <w:rPr>
                <w:rFonts w:ascii="Times New Roman" w:hAnsi="Times New Roman"/>
                <w:iCs/>
                <w:sz w:val="20"/>
                <w:szCs w:val="20"/>
              </w:rPr>
              <w:t xml:space="preserve">   </w:t>
            </w:r>
          </w:p>
        </w:tc>
        <w:tc>
          <w:tcPr>
            <w:tcW w:w="709" w:type="dxa"/>
          </w:tcPr>
          <w:p w:rsidR="00125AA4" w:rsidRDefault="00125AA4"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699</w:t>
            </w:r>
          </w:p>
          <w:p w:rsidR="00125AA4" w:rsidRDefault="00125AA4" w:rsidP="007429EA">
            <w:pPr>
              <w:suppressAutoHyphens w:val="0"/>
              <w:spacing w:after="0" w:line="240" w:lineRule="auto"/>
              <w:jc w:val="both"/>
              <w:rPr>
                <w:rFonts w:ascii="Times New Roman" w:hAnsi="Times New Roman"/>
                <w:iCs/>
                <w:sz w:val="20"/>
                <w:szCs w:val="20"/>
              </w:rPr>
            </w:pPr>
          </w:p>
          <w:p w:rsidR="00125AA4" w:rsidRDefault="00125AA4" w:rsidP="007429EA">
            <w:pPr>
              <w:suppressAutoHyphens w:val="0"/>
              <w:spacing w:after="0" w:line="240" w:lineRule="auto"/>
              <w:jc w:val="both"/>
              <w:rPr>
                <w:rFonts w:ascii="Times New Roman" w:hAnsi="Times New Roman"/>
                <w:iCs/>
                <w:sz w:val="20"/>
                <w:szCs w:val="20"/>
              </w:rPr>
            </w:pPr>
          </w:p>
          <w:p w:rsidR="00125AA4" w:rsidRDefault="00125AA4"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1</w:t>
            </w:r>
          </w:p>
        </w:tc>
        <w:tc>
          <w:tcPr>
            <w:tcW w:w="1134" w:type="dxa"/>
          </w:tcPr>
          <w:p w:rsidR="00125AA4" w:rsidRDefault="00125AA4"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 xml:space="preserve">комплект </w:t>
            </w:r>
          </w:p>
          <w:p w:rsidR="00125AA4" w:rsidRDefault="00125AA4" w:rsidP="007429EA">
            <w:pPr>
              <w:suppressAutoHyphens w:val="0"/>
              <w:spacing w:after="0" w:line="240" w:lineRule="auto"/>
              <w:jc w:val="both"/>
              <w:rPr>
                <w:rFonts w:ascii="Times New Roman" w:hAnsi="Times New Roman"/>
                <w:iCs/>
                <w:sz w:val="20"/>
                <w:szCs w:val="20"/>
              </w:rPr>
            </w:pPr>
          </w:p>
          <w:p w:rsidR="00125AA4" w:rsidRDefault="00125AA4" w:rsidP="007429EA">
            <w:pPr>
              <w:suppressAutoHyphens w:val="0"/>
              <w:spacing w:after="0" w:line="240" w:lineRule="auto"/>
              <w:jc w:val="both"/>
              <w:rPr>
                <w:rFonts w:ascii="Times New Roman" w:hAnsi="Times New Roman"/>
                <w:iCs/>
                <w:sz w:val="20"/>
                <w:szCs w:val="20"/>
              </w:rPr>
            </w:pPr>
          </w:p>
          <w:p w:rsidR="00125AA4" w:rsidRDefault="00125AA4"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комплект</w:t>
            </w:r>
          </w:p>
          <w:p w:rsidR="00125AA4" w:rsidRDefault="00125AA4" w:rsidP="007429EA">
            <w:pPr>
              <w:suppressAutoHyphens w:val="0"/>
              <w:spacing w:after="0" w:line="240" w:lineRule="auto"/>
              <w:jc w:val="both"/>
              <w:rPr>
                <w:rFonts w:ascii="Times New Roman" w:hAnsi="Times New Roman"/>
                <w:iCs/>
                <w:sz w:val="20"/>
                <w:szCs w:val="20"/>
              </w:rPr>
            </w:pPr>
          </w:p>
          <w:p w:rsidR="00125AA4" w:rsidRPr="007429EA" w:rsidRDefault="00125AA4" w:rsidP="007429EA">
            <w:pPr>
              <w:suppressAutoHyphens w:val="0"/>
              <w:spacing w:after="0" w:line="240" w:lineRule="auto"/>
              <w:jc w:val="both"/>
              <w:rPr>
                <w:rFonts w:ascii="Times New Roman" w:hAnsi="Times New Roman"/>
                <w:iCs/>
                <w:sz w:val="20"/>
                <w:szCs w:val="20"/>
              </w:rPr>
            </w:pPr>
          </w:p>
        </w:tc>
        <w:tc>
          <w:tcPr>
            <w:tcW w:w="805" w:type="dxa"/>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811,89</w:t>
            </w:r>
          </w:p>
          <w:p w:rsidR="00125AA4" w:rsidRPr="007429EA" w:rsidRDefault="00125AA4" w:rsidP="007429EA">
            <w:pPr>
              <w:suppressAutoHyphens w:val="0"/>
              <w:spacing w:after="0" w:line="240" w:lineRule="auto"/>
              <w:jc w:val="both"/>
              <w:rPr>
                <w:rFonts w:ascii="Times New Roman" w:hAnsi="Times New Roman"/>
                <w:iCs/>
                <w:sz w:val="20"/>
                <w:szCs w:val="20"/>
              </w:rPr>
            </w:pPr>
          </w:p>
          <w:p w:rsidR="00125AA4" w:rsidRPr="007429EA" w:rsidRDefault="00125AA4" w:rsidP="007429EA">
            <w:pPr>
              <w:suppressAutoHyphens w:val="0"/>
              <w:spacing w:after="0" w:line="240" w:lineRule="auto"/>
              <w:jc w:val="both"/>
              <w:rPr>
                <w:rFonts w:ascii="Times New Roman" w:hAnsi="Times New Roman"/>
                <w:iCs/>
                <w:sz w:val="20"/>
                <w:szCs w:val="20"/>
              </w:rPr>
            </w:pPr>
          </w:p>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818,7</w:t>
            </w:r>
          </w:p>
        </w:tc>
        <w:tc>
          <w:tcPr>
            <w:tcW w:w="1144" w:type="dxa"/>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567511,11</w:t>
            </w:r>
          </w:p>
          <w:p w:rsidR="00125AA4" w:rsidRPr="007429EA" w:rsidRDefault="00125AA4" w:rsidP="007429EA">
            <w:pPr>
              <w:suppressAutoHyphens w:val="0"/>
              <w:spacing w:after="0" w:line="240" w:lineRule="auto"/>
              <w:jc w:val="both"/>
              <w:rPr>
                <w:rFonts w:ascii="Times New Roman" w:hAnsi="Times New Roman"/>
                <w:iCs/>
                <w:sz w:val="20"/>
                <w:szCs w:val="20"/>
              </w:rPr>
            </w:pPr>
          </w:p>
          <w:p w:rsidR="00125AA4" w:rsidRPr="007429EA" w:rsidRDefault="00125AA4" w:rsidP="007429EA">
            <w:pPr>
              <w:suppressAutoHyphens w:val="0"/>
              <w:spacing w:after="0" w:line="240" w:lineRule="auto"/>
              <w:jc w:val="both"/>
              <w:rPr>
                <w:rFonts w:ascii="Times New Roman" w:hAnsi="Times New Roman"/>
                <w:iCs/>
                <w:sz w:val="20"/>
                <w:szCs w:val="20"/>
              </w:rPr>
            </w:pPr>
          </w:p>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818,7</w:t>
            </w:r>
          </w:p>
        </w:tc>
      </w:tr>
      <w:tr w:rsidR="00125AA4" w:rsidRPr="007429EA" w:rsidTr="00125AA4">
        <w:trPr>
          <w:trHeight w:val="360"/>
          <w:jc w:val="center"/>
        </w:trPr>
        <w:tc>
          <w:tcPr>
            <w:tcW w:w="728" w:type="dxa"/>
            <w:shd w:val="clear" w:color="auto" w:fill="auto"/>
            <w:noWrap/>
          </w:tcPr>
          <w:p w:rsidR="00125AA4" w:rsidRPr="007429EA" w:rsidRDefault="00125AA4" w:rsidP="007429EA">
            <w:pPr>
              <w:suppressAutoHyphens w:val="0"/>
              <w:spacing w:after="0" w:line="240" w:lineRule="auto"/>
              <w:jc w:val="both"/>
              <w:rPr>
                <w:rFonts w:ascii="Times New Roman" w:hAnsi="Times New Roman"/>
                <w:sz w:val="20"/>
                <w:szCs w:val="20"/>
              </w:rPr>
            </w:pPr>
            <w:r w:rsidRPr="007429EA">
              <w:rPr>
                <w:rFonts w:ascii="Times New Roman" w:hAnsi="Times New Roman"/>
                <w:sz w:val="20"/>
                <w:szCs w:val="20"/>
              </w:rPr>
              <w:t>2</w:t>
            </w:r>
          </w:p>
        </w:tc>
        <w:tc>
          <w:tcPr>
            <w:tcW w:w="5901" w:type="dxa"/>
            <w:shd w:val="clear" w:color="auto" w:fill="auto"/>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b/>
                <w:iCs/>
                <w:sz w:val="20"/>
                <w:szCs w:val="20"/>
              </w:rPr>
              <w:t xml:space="preserve">Полотенце махровое </w:t>
            </w:r>
            <w:r w:rsidRPr="007429EA">
              <w:rPr>
                <w:rFonts w:ascii="Times New Roman" w:hAnsi="Times New Roman"/>
                <w:iCs/>
                <w:sz w:val="20"/>
                <w:szCs w:val="20"/>
              </w:rPr>
              <w:t xml:space="preserve">100% х/б, </w:t>
            </w:r>
            <w:proofErr w:type="spellStart"/>
            <w:r w:rsidRPr="007429EA">
              <w:rPr>
                <w:rFonts w:ascii="Times New Roman" w:hAnsi="Times New Roman"/>
                <w:iCs/>
                <w:sz w:val="20"/>
                <w:szCs w:val="20"/>
              </w:rPr>
              <w:t>жаккард</w:t>
            </w:r>
            <w:proofErr w:type="spellEnd"/>
            <w:r w:rsidRPr="007429EA">
              <w:rPr>
                <w:rFonts w:ascii="Times New Roman" w:hAnsi="Times New Roman"/>
                <w:iCs/>
                <w:sz w:val="20"/>
                <w:szCs w:val="20"/>
              </w:rPr>
              <w:t xml:space="preserve">,  плотность 500 </w:t>
            </w:r>
            <w:proofErr w:type="spellStart"/>
            <w:r w:rsidRPr="007429EA">
              <w:rPr>
                <w:rFonts w:ascii="Times New Roman" w:hAnsi="Times New Roman"/>
                <w:iCs/>
                <w:sz w:val="20"/>
                <w:szCs w:val="20"/>
              </w:rPr>
              <w:t>гр</w:t>
            </w:r>
            <w:proofErr w:type="spellEnd"/>
            <w:r w:rsidRPr="007429EA">
              <w:rPr>
                <w:rFonts w:ascii="Times New Roman" w:hAnsi="Times New Roman"/>
                <w:iCs/>
                <w:sz w:val="20"/>
                <w:szCs w:val="20"/>
              </w:rPr>
              <w:t>/м</w:t>
            </w:r>
            <w:proofErr w:type="gramStart"/>
            <w:r w:rsidRPr="007429EA">
              <w:rPr>
                <w:rFonts w:ascii="Times New Roman" w:hAnsi="Times New Roman"/>
                <w:iCs/>
                <w:sz w:val="20"/>
                <w:szCs w:val="20"/>
              </w:rPr>
              <w:t>2</w:t>
            </w:r>
            <w:proofErr w:type="gramEnd"/>
            <w:r w:rsidRPr="007429EA">
              <w:rPr>
                <w:rFonts w:ascii="Times New Roman" w:hAnsi="Times New Roman"/>
                <w:iCs/>
                <w:sz w:val="20"/>
                <w:szCs w:val="20"/>
              </w:rPr>
              <w:t>, , светлых  однотонных  тонов,  не  линя</w:t>
            </w:r>
            <w:r w:rsidR="005A504C">
              <w:rPr>
                <w:rFonts w:ascii="Times New Roman" w:hAnsi="Times New Roman"/>
                <w:iCs/>
                <w:sz w:val="20"/>
                <w:szCs w:val="20"/>
              </w:rPr>
              <w:t>ет</w:t>
            </w:r>
            <w:r w:rsidRPr="007429EA">
              <w:rPr>
                <w:rFonts w:ascii="Times New Roman" w:hAnsi="Times New Roman"/>
                <w:iCs/>
                <w:sz w:val="20"/>
                <w:szCs w:val="20"/>
              </w:rPr>
              <w:t xml:space="preserve"> при стирке.</w:t>
            </w:r>
          </w:p>
          <w:p w:rsidR="00125AA4" w:rsidRPr="007429EA" w:rsidRDefault="00125AA4" w:rsidP="007429EA">
            <w:pPr>
              <w:suppressAutoHyphens w:val="0"/>
              <w:spacing w:after="0" w:line="240" w:lineRule="auto"/>
              <w:jc w:val="both"/>
              <w:rPr>
                <w:rFonts w:ascii="Times New Roman" w:hAnsi="Times New Roman"/>
                <w:b/>
                <w:iCs/>
                <w:sz w:val="20"/>
                <w:szCs w:val="20"/>
              </w:rPr>
            </w:pPr>
            <w:r w:rsidRPr="007429EA">
              <w:rPr>
                <w:rFonts w:ascii="Times New Roman" w:hAnsi="Times New Roman"/>
                <w:iCs/>
                <w:sz w:val="20"/>
                <w:szCs w:val="20"/>
              </w:rPr>
              <w:t>Размер 50см*90см</w:t>
            </w:r>
          </w:p>
        </w:tc>
        <w:tc>
          <w:tcPr>
            <w:tcW w:w="709" w:type="dxa"/>
          </w:tcPr>
          <w:p w:rsidR="00125AA4" w:rsidRPr="007429EA" w:rsidRDefault="005A504C"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30</w:t>
            </w:r>
          </w:p>
        </w:tc>
        <w:tc>
          <w:tcPr>
            <w:tcW w:w="1134" w:type="dxa"/>
          </w:tcPr>
          <w:p w:rsidR="00125AA4" w:rsidRPr="007429EA" w:rsidRDefault="005A504C"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штук</w:t>
            </w:r>
          </w:p>
        </w:tc>
        <w:tc>
          <w:tcPr>
            <w:tcW w:w="805" w:type="dxa"/>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170</w:t>
            </w:r>
          </w:p>
        </w:tc>
        <w:tc>
          <w:tcPr>
            <w:tcW w:w="1144" w:type="dxa"/>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5100</w:t>
            </w:r>
          </w:p>
        </w:tc>
      </w:tr>
      <w:tr w:rsidR="00125AA4" w:rsidRPr="007429EA" w:rsidTr="00125AA4">
        <w:trPr>
          <w:trHeight w:val="360"/>
          <w:jc w:val="center"/>
        </w:trPr>
        <w:tc>
          <w:tcPr>
            <w:tcW w:w="728" w:type="dxa"/>
            <w:shd w:val="clear" w:color="auto" w:fill="auto"/>
            <w:noWrap/>
          </w:tcPr>
          <w:p w:rsidR="00125AA4" w:rsidRPr="007429EA" w:rsidRDefault="00125AA4" w:rsidP="007429EA">
            <w:pPr>
              <w:suppressAutoHyphens w:val="0"/>
              <w:spacing w:after="0" w:line="240" w:lineRule="auto"/>
              <w:jc w:val="both"/>
              <w:rPr>
                <w:rFonts w:ascii="Times New Roman" w:hAnsi="Times New Roman"/>
                <w:sz w:val="20"/>
                <w:szCs w:val="20"/>
              </w:rPr>
            </w:pPr>
            <w:r w:rsidRPr="007429EA">
              <w:rPr>
                <w:rFonts w:ascii="Times New Roman" w:hAnsi="Times New Roman"/>
                <w:sz w:val="20"/>
                <w:szCs w:val="20"/>
              </w:rPr>
              <w:t>3</w:t>
            </w:r>
          </w:p>
        </w:tc>
        <w:tc>
          <w:tcPr>
            <w:tcW w:w="5901" w:type="dxa"/>
            <w:shd w:val="clear" w:color="auto" w:fill="auto"/>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b/>
                <w:iCs/>
                <w:sz w:val="20"/>
                <w:szCs w:val="20"/>
              </w:rPr>
              <w:t xml:space="preserve">Полотенце махровое </w:t>
            </w:r>
            <w:r w:rsidRPr="007429EA">
              <w:rPr>
                <w:rFonts w:ascii="Times New Roman" w:hAnsi="Times New Roman"/>
                <w:iCs/>
                <w:sz w:val="20"/>
                <w:szCs w:val="20"/>
              </w:rPr>
              <w:t xml:space="preserve">100% х/б, </w:t>
            </w:r>
            <w:proofErr w:type="spellStart"/>
            <w:r w:rsidRPr="007429EA">
              <w:rPr>
                <w:rFonts w:ascii="Times New Roman" w:hAnsi="Times New Roman"/>
                <w:iCs/>
                <w:sz w:val="20"/>
                <w:szCs w:val="20"/>
              </w:rPr>
              <w:t>жаккард</w:t>
            </w:r>
            <w:proofErr w:type="spellEnd"/>
            <w:r w:rsidRPr="007429EA">
              <w:rPr>
                <w:rFonts w:ascii="Times New Roman" w:hAnsi="Times New Roman"/>
                <w:iCs/>
                <w:sz w:val="20"/>
                <w:szCs w:val="20"/>
              </w:rPr>
              <w:t xml:space="preserve">,  плотность 500 </w:t>
            </w:r>
            <w:proofErr w:type="spellStart"/>
            <w:r w:rsidRPr="007429EA">
              <w:rPr>
                <w:rFonts w:ascii="Times New Roman" w:hAnsi="Times New Roman"/>
                <w:iCs/>
                <w:sz w:val="20"/>
                <w:szCs w:val="20"/>
              </w:rPr>
              <w:t>гр</w:t>
            </w:r>
            <w:proofErr w:type="spellEnd"/>
            <w:r w:rsidRPr="007429EA">
              <w:rPr>
                <w:rFonts w:ascii="Times New Roman" w:hAnsi="Times New Roman"/>
                <w:iCs/>
                <w:sz w:val="20"/>
                <w:szCs w:val="20"/>
              </w:rPr>
              <w:t>/м</w:t>
            </w:r>
            <w:proofErr w:type="gramStart"/>
            <w:r w:rsidRPr="007429EA">
              <w:rPr>
                <w:rFonts w:ascii="Times New Roman" w:hAnsi="Times New Roman"/>
                <w:iCs/>
                <w:sz w:val="20"/>
                <w:szCs w:val="20"/>
              </w:rPr>
              <w:t>2</w:t>
            </w:r>
            <w:proofErr w:type="gramEnd"/>
            <w:r w:rsidRPr="007429EA">
              <w:rPr>
                <w:rFonts w:ascii="Times New Roman" w:hAnsi="Times New Roman"/>
                <w:iCs/>
                <w:sz w:val="20"/>
                <w:szCs w:val="20"/>
              </w:rPr>
              <w:t>, , светлы</w:t>
            </w:r>
            <w:r w:rsidR="005A504C">
              <w:rPr>
                <w:rFonts w:ascii="Times New Roman" w:hAnsi="Times New Roman"/>
                <w:iCs/>
                <w:sz w:val="20"/>
                <w:szCs w:val="20"/>
              </w:rPr>
              <w:t>х  однотонных  тонов,  не  линяет</w:t>
            </w:r>
            <w:r w:rsidRPr="007429EA">
              <w:rPr>
                <w:rFonts w:ascii="Times New Roman" w:hAnsi="Times New Roman"/>
                <w:iCs/>
                <w:sz w:val="20"/>
                <w:szCs w:val="20"/>
              </w:rPr>
              <w:t xml:space="preserve"> при стирке.</w:t>
            </w:r>
          </w:p>
          <w:p w:rsidR="00125AA4" w:rsidRPr="007429EA" w:rsidRDefault="00125AA4" w:rsidP="007429EA">
            <w:pPr>
              <w:suppressAutoHyphens w:val="0"/>
              <w:spacing w:after="0" w:line="240" w:lineRule="auto"/>
              <w:jc w:val="both"/>
              <w:rPr>
                <w:rFonts w:ascii="Times New Roman" w:hAnsi="Times New Roman"/>
                <w:b/>
                <w:iCs/>
                <w:sz w:val="20"/>
                <w:szCs w:val="20"/>
              </w:rPr>
            </w:pPr>
            <w:r w:rsidRPr="007429EA">
              <w:rPr>
                <w:rFonts w:ascii="Times New Roman" w:hAnsi="Times New Roman"/>
                <w:iCs/>
                <w:sz w:val="20"/>
                <w:szCs w:val="20"/>
              </w:rPr>
              <w:t>Размер 70см*140см</w:t>
            </w:r>
          </w:p>
        </w:tc>
        <w:tc>
          <w:tcPr>
            <w:tcW w:w="709" w:type="dxa"/>
          </w:tcPr>
          <w:p w:rsidR="00125AA4" w:rsidRPr="007429EA" w:rsidRDefault="005A504C"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30</w:t>
            </w:r>
          </w:p>
        </w:tc>
        <w:tc>
          <w:tcPr>
            <w:tcW w:w="1134" w:type="dxa"/>
          </w:tcPr>
          <w:p w:rsidR="00125AA4" w:rsidRPr="007429EA" w:rsidRDefault="005A504C" w:rsidP="007429EA">
            <w:pPr>
              <w:suppressAutoHyphens w:val="0"/>
              <w:spacing w:after="0" w:line="240" w:lineRule="auto"/>
              <w:jc w:val="both"/>
              <w:rPr>
                <w:rFonts w:ascii="Times New Roman" w:hAnsi="Times New Roman"/>
                <w:iCs/>
                <w:sz w:val="20"/>
                <w:szCs w:val="20"/>
              </w:rPr>
            </w:pPr>
            <w:r>
              <w:rPr>
                <w:rFonts w:ascii="Times New Roman" w:hAnsi="Times New Roman"/>
                <w:iCs/>
                <w:sz w:val="20"/>
                <w:szCs w:val="20"/>
              </w:rPr>
              <w:t>штук</w:t>
            </w:r>
          </w:p>
        </w:tc>
        <w:tc>
          <w:tcPr>
            <w:tcW w:w="805" w:type="dxa"/>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320</w:t>
            </w:r>
          </w:p>
        </w:tc>
        <w:tc>
          <w:tcPr>
            <w:tcW w:w="1144" w:type="dxa"/>
          </w:tcPr>
          <w:p w:rsidR="00125AA4" w:rsidRPr="007429EA" w:rsidRDefault="00125AA4" w:rsidP="007429EA">
            <w:pPr>
              <w:suppressAutoHyphens w:val="0"/>
              <w:spacing w:after="0" w:line="240" w:lineRule="auto"/>
              <w:jc w:val="both"/>
              <w:rPr>
                <w:rFonts w:ascii="Times New Roman" w:hAnsi="Times New Roman"/>
                <w:iCs/>
                <w:sz w:val="20"/>
                <w:szCs w:val="20"/>
              </w:rPr>
            </w:pPr>
            <w:r w:rsidRPr="007429EA">
              <w:rPr>
                <w:rFonts w:ascii="Times New Roman" w:hAnsi="Times New Roman"/>
                <w:iCs/>
                <w:sz w:val="20"/>
                <w:szCs w:val="20"/>
              </w:rPr>
              <w:t>9600</w:t>
            </w:r>
          </w:p>
        </w:tc>
      </w:tr>
    </w:tbl>
    <w:p w:rsidR="007429EA" w:rsidRPr="005A504C" w:rsidRDefault="005A504C" w:rsidP="007429EA">
      <w:pPr>
        <w:suppressAutoHyphens w:val="0"/>
        <w:spacing w:after="0" w:line="240" w:lineRule="auto"/>
        <w:jc w:val="both"/>
        <w:rPr>
          <w:rFonts w:ascii="Times New Roman" w:hAnsi="Times New Roman"/>
          <w:b/>
          <w:sz w:val="20"/>
          <w:szCs w:val="20"/>
        </w:rPr>
      </w:pPr>
      <w:r w:rsidRPr="005A504C">
        <w:rPr>
          <w:rFonts w:ascii="Times New Roman" w:hAnsi="Times New Roman"/>
          <w:b/>
          <w:sz w:val="20"/>
          <w:szCs w:val="20"/>
        </w:rPr>
        <w:t>Страна происхождения всего поставляемого товара – Россия.</w:t>
      </w:r>
    </w:p>
    <w:p w:rsidR="004C591A" w:rsidRDefault="004C591A" w:rsidP="006A395D">
      <w:pPr>
        <w:suppressAutoHyphens w:val="0"/>
        <w:spacing w:after="0" w:line="240" w:lineRule="auto"/>
        <w:rPr>
          <w:rFonts w:ascii="Times New Roman" w:hAnsi="Times New Roman"/>
          <w:sz w:val="20"/>
          <w:szCs w:val="20"/>
        </w:rPr>
      </w:pPr>
    </w:p>
    <w:p w:rsidR="004C591A" w:rsidRDefault="005A504C"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Итого к поставке: товар в объеме 700 комплектов и 60 штук на общую сумму  583 029,81 рублей </w:t>
      </w:r>
      <w:proofErr w:type="gramStart"/>
      <w:r>
        <w:rPr>
          <w:rFonts w:ascii="Times New Roman" w:hAnsi="Times New Roman"/>
          <w:sz w:val="20"/>
          <w:szCs w:val="20"/>
        </w:rPr>
        <w:t xml:space="preserve">( </w:t>
      </w:r>
      <w:proofErr w:type="gramEnd"/>
      <w:r>
        <w:rPr>
          <w:rFonts w:ascii="Times New Roman" w:hAnsi="Times New Roman"/>
          <w:sz w:val="20"/>
          <w:szCs w:val="20"/>
        </w:rPr>
        <w:t>пятьсот восемьдесят три тысячи двадцать девять рублей 81 копейка) в том числе НДС 20%.</w:t>
      </w:r>
    </w:p>
    <w:p w:rsidR="005A504C" w:rsidRDefault="005A504C" w:rsidP="006A395D">
      <w:pPr>
        <w:suppressAutoHyphens w:val="0"/>
        <w:spacing w:after="0" w:line="240" w:lineRule="auto"/>
        <w:rPr>
          <w:rFonts w:ascii="Times New Roman" w:hAnsi="Times New Roman"/>
          <w:sz w:val="20"/>
          <w:szCs w:val="20"/>
        </w:rPr>
      </w:pPr>
    </w:p>
    <w:p w:rsidR="005A504C" w:rsidRDefault="005A504C"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5A504C" w:rsidRDefault="005A504C" w:rsidP="006A395D">
      <w:pPr>
        <w:suppressAutoHyphens w:val="0"/>
        <w:spacing w:after="0" w:line="240" w:lineRule="auto"/>
        <w:rPr>
          <w:rFonts w:ascii="Times New Roman" w:hAnsi="Times New Roman"/>
          <w:sz w:val="20"/>
          <w:szCs w:val="20"/>
        </w:rPr>
      </w:pPr>
    </w:p>
    <w:p w:rsidR="005A504C" w:rsidRDefault="005A504C"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___________________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___________________ </w:t>
      </w:r>
      <w:proofErr w:type="spellStart"/>
      <w:r>
        <w:rPr>
          <w:rFonts w:ascii="Times New Roman" w:hAnsi="Times New Roman"/>
          <w:sz w:val="20"/>
          <w:szCs w:val="20"/>
        </w:rPr>
        <w:t>О.О.Сергеева</w:t>
      </w:r>
      <w:proofErr w:type="spellEnd"/>
    </w:p>
    <w:p w:rsidR="005A504C" w:rsidRDefault="005A504C"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5AA4"/>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3106"/>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04C"/>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429EA"/>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5654C"/>
    <w:rsid w:val="00D645F3"/>
    <w:rsid w:val="00D675A3"/>
    <w:rsid w:val="00D713BB"/>
    <w:rsid w:val="00D730A4"/>
    <w:rsid w:val="00D76F09"/>
    <w:rsid w:val="00D83893"/>
    <w:rsid w:val="00D91F73"/>
    <w:rsid w:val="00D94C75"/>
    <w:rsid w:val="00DB24FB"/>
    <w:rsid w:val="00DB6D65"/>
    <w:rsid w:val="00DB734C"/>
    <w:rsid w:val="00DC47F7"/>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43103"/>
    <w:rsid w:val="00F535C3"/>
    <w:rsid w:val="00F61DCC"/>
    <w:rsid w:val="00F63AF4"/>
    <w:rsid w:val="00F64282"/>
    <w:rsid w:val="00F825AA"/>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vmedtex@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2595-3A7B-42F6-8BCC-DC2DEB22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4607</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2023-03-23T03:36:00Z</dcterms:created>
  <dcterms:modified xsi:type="dcterms:W3CDTF">2023-04-07T04:21:00Z</dcterms:modified>
</cp:coreProperties>
</file>