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3D" w:rsidRDefault="00AA5A19">
      <w:pPr>
        <w:spacing w:line="228" w:lineRule="auto"/>
        <w:ind w:right="-57"/>
        <w:jc w:val="center"/>
        <w:rPr>
          <w:rFonts w:ascii="Times New Roman" w:hAnsi="Times New Roman"/>
          <w:b/>
          <w:bCs/>
          <w:spacing w:val="-6"/>
        </w:rPr>
      </w:pPr>
      <w:r>
        <w:rPr>
          <w:rFonts w:ascii="Times New Roman" w:hAnsi="Times New Roman"/>
          <w:b/>
          <w:bCs/>
          <w:spacing w:val="-6"/>
        </w:rPr>
        <w:t>ОПИСАНИЕ ОБЪЕКТА ЗАКУПКИ</w:t>
      </w:r>
    </w:p>
    <w:p w:rsidR="00AA5A19" w:rsidRDefault="00AA5A19">
      <w:pPr>
        <w:spacing w:line="228" w:lineRule="auto"/>
        <w:ind w:right="-57"/>
        <w:jc w:val="center"/>
        <w:rPr>
          <w:rFonts w:ascii="Times New Roman" w:hAnsi="Times New Roman"/>
          <w:b/>
          <w:bCs/>
          <w:spacing w:val="-6"/>
        </w:rPr>
      </w:pPr>
    </w:p>
    <w:p w:rsidR="00C62C95" w:rsidRPr="00ED2DE2" w:rsidRDefault="00FF4669">
      <w:pPr>
        <w:spacing w:line="228" w:lineRule="auto"/>
        <w:ind w:right="-5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6"/>
        </w:rPr>
        <w:t xml:space="preserve">Техническое задание </w:t>
      </w:r>
    </w:p>
    <w:p w:rsidR="00C62C95" w:rsidRPr="00ED2DE2" w:rsidRDefault="00C62C95">
      <w:pPr>
        <w:spacing w:line="228" w:lineRule="auto"/>
        <w:ind w:right="-57"/>
        <w:jc w:val="both"/>
        <w:rPr>
          <w:bCs/>
          <w:color w:val="000000"/>
          <w:spacing w:val="-6"/>
        </w:rPr>
      </w:pPr>
    </w:p>
    <w:p w:rsidR="00C62C95" w:rsidRDefault="00B12488">
      <w:pPr>
        <w:spacing w:line="228" w:lineRule="auto"/>
        <w:ind w:right="-57" w:firstLine="850"/>
        <w:jc w:val="both"/>
        <w:rPr>
          <w:rFonts w:ascii="Times New Roman" w:hAnsi="Times New Roman"/>
          <w:bCs/>
          <w:color w:val="000000"/>
          <w:spacing w:val="-6"/>
        </w:rPr>
      </w:pPr>
      <w:r w:rsidRPr="00ED2DE2">
        <w:rPr>
          <w:rFonts w:ascii="Times New Roman" w:hAnsi="Times New Roman"/>
          <w:bCs/>
          <w:color w:val="000000"/>
          <w:spacing w:val="-6"/>
        </w:rPr>
        <w:t>Ш</w:t>
      </w:r>
      <w:r w:rsidR="006573B8" w:rsidRPr="00ED2DE2">
        <w:rPr>
          <w:rFonts w:ascii="Times New Roman" w:hAnsi="Times New Roman"/>
          <w:bCs/>
          <w:color w:val="000000"/>
          <w:spacing w:val="-6"/>
        </w:rPr>
        <w:t xml:space="preserve">аблон </w:t>
      </w:r>
      <w:r w:rsidR="00933C85" w:rsidRPr="00ED2DE2">
        <w:rPr>
          <w:rFonts w:ascii="Times New Roman" w:hAnsi="Times New Roman"/>
          <w:bCs/>
          <w:color w:val="000000"/>
          <w:spacing w:val="-6"/>
        </w:rPr>
        <w:t xml:space="preserve"> </w:t>
      </w:r>
      <w:r w:rsidRPr="00ED2DE2">
        <w:rPr>
          <w:rFonts w:ascii="Times New Roman" w:hAnsi="Times New Roman"/>
          <w:bCs/>
          <w:color w:val="000000"/>
          <w:spacing w:val="-6"/>
        </w:rPr>
        <w:t xml:space="preserve">электронный путевой </w:t>
      </w:r>
      <w:r w:rsidR="006573B8" w:rsidRPr="00ED2DE2">
        <w:rPr>
          <w:rFonts w:ascii="Times New Roman" w:hAnsi="Times New Roman"/>
          <w:bCs/>
          <w:color w:val="000000"/>
          <w:spacing w:val="-6"/>
        </w:rPr>
        <w:t>— должен быть  предназначен для измерения, визуализации и передачи для дальнейшей обработки геометрических параметров железнодорожного пути и стрелочных переводов всех классов как находящихся в эксплуатации, так и строящихся, а также поверки и калибровки измерительных каналов путеизмерительных мобильных средств диагностики инфраструктуры.</w:t>
      </w:r>
    </w:p>
    <w:p w:rsidR="00AA5A19" w:rsidRPr="00ED2DE2" w:rsidRDefault="00AA5A19">
      <w:pPr>
        <w:spacing w:line="228" w:lineRule="auto"/>
        <w:ind w:right="-57" w:firstLine="850"/>
        <w:jc w:val="both"/>
      </w:pPr>
    </w:p>
    <w:p w:rsidR="00C62C95" w:rsidRDefault="00BE7B39">
      <w:pPr>
        <w:spacing w:line="228" w:lineRule="auto"/>
        <w:ind w:right="-57" w:firstLine="850"/>
        <w:jc w:val="both"/>
        <w:rPr>
          <w:rFonts w:ascii="Times New Roman" w:hAnsi="Times New Roman"/>
          <w:bCs/>
          <w:color w:val="000000"/>
          <w:spacing w:val="-6"/>
        </w:rPr>
      </w:pPr>
      <w:r>
        <w:rPr>
          <w:rFonts w:ascii="Times New Roman" w:hAnsi="Times New Roman"/>
          <w:bCs/>
          <w:color w:val="000000"/>
          <w:spacing w:val="-6"/>
        </w:rPr>
        <w:t xml:space="preserve">Количество поставляемого товара – 2 </w:t>
      </w:r>
      <w:r w:rsidR="00520EE4">
        <w:rPr>
          <w:rFonts w:ascii="Times New Roman" w:hAnsi="Times New Roman"/>
          <w:bCs/>
          <w:color w:val="000000"/>
          <w:spacing w:val="-6"/>
        </w:rPr>
        <w:t>единицы</w:t>
      </w:r>
      <w:r>
        <w:rPr>
          <w:rFonts w:ascii="Times New Roman" w:hAnsi="Times New Roman"/>
          <w:bCs/>
          <w:color w:val="000000"/>
          <w:spacing w:val="-6"/>
        </w:rPr>
        <w:t>.</w:t>
      </w:r>
    </w:p>
    <w:p w:rsidR="00BE7B39" w:rsidRPr="00ED2DE2" w:rsidRDefault="00BE7B39">
      <w:pPr>
        <w:spacing w:line="228" w:lineRule="auto"/>
        <w:ind w:right="-57" w:firstLine="850"/>
        <w:jc w:val="both"/>
        <w:rPr>
          <w:rFonts w:ascii="Times New Roman" w:hAnsi="Times New Roman"/>
          <w:bCs/>
          <w:color w:val="000000"/>
          <w:spacing w:val="-6"/>
        </w:rPr>
      </w:pPr>
    </w:p>
    <w:p w:rsidR="00C62C95" w:rsidRPr="00ED2DE2" w:rsidRDefault="006573B8">
      <w:pPr>
        <w:pStyle w:val="a8"/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Состав изделия и требования к конструктивному устройству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В состав изделия должно входить:</w:t>
      </w:r>
    </w:p>
    <w:p w:rsidR="00C62C95" w:rsidRPr="00ED2DE2" w:rsidRDefault="00B1248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 Шаблон электронный путевой</w:t>
      </w:r>
      <w:proofErr w:type="gramStart"/>
      <w:r w:rsidRPr="00ED2DE2">
        <w:rPr>
          <w:rFonts w:ascii="Times New Roman" w:hAnsi="Times New Roman"/>
          <w:color w:val="000000"/>
        </w:rPr>
        <w:t xml:space="preserve"> </w:t>
      </w:r>
      <w:r w:rsidR="006573B8" w:rsidRPr="00ED2DE2">
        <w:rPr>
          <w:rFonts w:ascii="Times New Roman" w:hAnsi="Times New Roman"/>
          <w:color w:val="000000"/>
        </w:rPr>
        <w:t>,</w:t>
      </w:r>
      <w:proofErr w:type="gramEnd"/>
    </w:p>
    <w:p w:rsidR="00C62C95" w:rsidRPr="00ED2DE2" w:rsidRDefault="006573B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зарядное устройство,</w:t>
      </w:r>
    </w:p>
    <w:p w:rsidR="00C62C95" w:rsidRPr="00ED2DE2" w:rsidRDefault="00CB034B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2 к</w:t>
      </w:r>
      <w:r w:rsidR="006573B8" w:rsidRPr="00ED2DE2">
        <w:rPr>
          <w:rFonts w:ascii="Times New Roman" w:hAnsi="Times New Roman"/>
          <w:color w:val="000000"/>
        </w:rPr>
        <w:t>омплекта аккумулятора (основной и запасной),</w:t>
      </w:r>
    </w:p>
    <w:p w:rsidR="00C62C95" w:rsidRPr="00ED2DE2" w:rsidRDefault="006573B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FF0000"/>
        </w:rPr>
      </w:pPr>
      <w:r w:rsidRPr="00ED2DE2">
        <w:rPr>
          <w:rFonts w:ascii="Times New Roman" w:hAnsi="Times New Roman"/>
          <w:color w:val="000000"/>
        </w:rPr>
        <w:t xml:space="preserve">специализированное программное обеспечение для мобильного устройства, для передачи результатов </w:t>
      </w:r>
      <w:proofErr w:type="gramStart"/>
      <w:r w:rsidRPr="00ED2DE2">
        <w:rPr>
          <w:rFonts w:ascii="Times New Roman" w:hAnsi="Times New Roman"/>
          <w:color w:val="000000"/>
        </w:rPr>
        <w:t>промеров</w:t>
      </w:r>
      <w:proofErr w:type="gramEnd"/>
      <w:r w:rsidRPr="00ED2DE2">
        <w:rPr>
          <w:rFonts w:ascii="Times New Roman" w:hAnsi="Times New Roman"/>
          <w:color w:val="000000"/>
        </w:rPr>
        <w:t xml:space="preserve"> в </w:t>
      </w:r>
      <w:r w:rsidR="00CB034B" w:rsidRPr="00ED2DE2">
        <w:rPr>
          <w:rFonts w:ascii="Times New Roman" w:hAnsi="Times New Roman"/>
          <w:color w:val="000000"/>
        </w:rPr>
        <w:t xml:space="preserve">мобильное рабочие место </w:t>
      </w:r>
      <w:r w:rsidR="00AD73FA">
        <w:rPr>
          <w:rFonts w:ascii="Times New Roman" w:hAnsi="Times New Roman"/>
          <w:color w:val="000000"/>
        </w:rPr>
        <w:t xml:space="preserve">Единой корпоративной автоматизированной системы управления инфраструктурой </w:t>
      </w:r>
      <w:r w:rsidR="00CB034B" w:rsidRPr="00ED2DE2">
        <w:rPr>
          <w:rFonts w:ascii="Times New Roman" w:hAnsi="Times New Roman"/>
        </w:rPr>
        <w:t>(МРМ</w:t>
      </w:r>
      <w:r w:rsidR="00AD73FA">
        <w:rPr>
          <w:rFonts w:ascii="Times New Roman" w:hAnsi="Times New Roman"/>
        </w:rPr>
        <w:t xml:space="preserve"> ЕК АСУИ</w:t>
      </w:r>
      <w:r w:rsidR="00CB034B" w:rsidRPr="00ED2DE2">
        <w:rPr>
          <w:rFonts w:ascii="Times New Roman" w:hAnsi="Times New Roman"/>
        </w:rPr>
        <w:t>),</w:t>
      </w:r>
      <w:r w:rsidR="00CB034B" w:rsidRPr="00ED2DE2">
        <w:rPr>
          <w:rFonts w:ascii="Times New Roman" w:hAnsi="Times New Roman"/>
          <w:color w:val="FF0000"/>
        </w:rPr>
        <w:t xml:space="preserve"> </w:t>
      </w:r>
    </w:p>
    <w:p w:rsidR="00600AFE" w:rsidRDefault="006573B8" w:rsidP="00600AFE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600AFE">
        <w:rPr>
          <w:rFonts w:ascii="Times New Roman" w:hAnsi="Times New Roman"/>
          <w:color w:val="000000"/>
        </w:rPr>
        <w:t>сервисное</w:t>
      </w:r>
      <w:proofErr w:type="gramEnd"/>
      <w:r w:rsidRPr="00600AFE">
        <w:rPr>
          <w:rFonts w:ascii="Times New Roman" w:hAnsi="Times New Roman"/>
          <w:color w:val="000000"/>
        </w:rPr>
        <w:t xml:space="preserve"> ПО для</w:t>
      </w:r>
      <w:r w:rsidR="00ED1A39" w:rsidRPr="00600AFE">
        <w:rPr>
          <w:rFonts w:ascii="Times New Roman" w:hAnsi="Times New Roman"/>
          <w:color w:val="000000"/>
        </w:rPr>
        <w:t xml:space="preserve"> настройки и калибровки Шаблона  </w:t>
      </w:r>
    </w:p>
    <w:p w:rsidR="00C62C95" w:rsidRPr="00600AFE" w:rsidRDefault="006573B8" w:rsidP="00600AFE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00AFE">
        <w:rPr>
          <w:rFonts w:ascii="Times New Roman" w:hAnsi="Times New Roman"/>
          <w:color w:val="000000"/>
        </w:rPr>
        <w:t>паспорт изделия,</w:t>
      </w:r>
    </w:p>
    <w:p w:rsidR="00C62C95" w:rsidRPr="00ED2DE2" w:rsidRDefault="006573B8">
      <w:pPr>
        <w:pStyle w:val="a8"/>
        <w:numPr>
          <w:ilvl w:val="1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эксплуатационная документация.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Габариты (длина х ширина х высота) шаблона в рабочем положении должны быть не менее 1770 х 220 х 310 мм.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Сопротивление </w:t>
      </w:r>
      <w:proofErr w:type="spellStart"/>
      <w:r w:rsidRPr="00ED2DE2">
        <w:rPr>
          <w:rFonts w:ascii="Times New Roman" w:hAnsi="Times New Roman"/>
          <w:color w:val="000000"/>
        </w:rPr>
        <w:t>электроизоляции</w:t>
      </w:r>
      <w:proofErr w:type="spellEnd"/>
      <w:r w:rsidRPr="00ED2DE2">
        <w:rPr>
          <w:rFonts w:ascii="Times New Roman" w:hAnsi="Times New Roman"/>
          <w:color w:val="000000"/>
        </w:rPr>
        <w:t xml:space="preserve"> между измерительными наконечниками должно быть не менее     50 МОм.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Масса электронного шаблона без мобильного устройства, дополнительных аккумуляторов и зарядного устройства должна быть не более 4,2 кг.</w:t>
      </w:r>
    </w:p>
    <w:p w:rsidR="00C62C95" w:rsidRPr="00ED2DE2" w:rsidRDefault="00C62C95">
      <w:pPr>
        <w:pStyle w:val="a8"/>
        <w:tabs>
          <w:tab w:val="left" w:pos="1418"/>
        </w:tabs>
        <w:ind w:left="1708"/>
        <w:contextualSpacing/>
        <w:jc w:val="both"/>
        <w:rPr>
          <w:color w:val="000000"/>
        </w:rPr>
      </w:pPr>
    </w:p>
    <w:p w:rsidR="00C62C95" w:rsidRPr="00ED2DE2" w:rsidRDefault="006573B8">
      <w:pPr>
        <w:pStyle w:val="a8"/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Показатели назначения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Шаблон должен обеспечивать получение первичной информации о геометрических параметрах пути и стрелочных переводов, ее передачу на мобильное рабочее место (МРМ) в согласованном формате.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Шаблон должен иметь функции настройки и калибровки посредством сервисного ПО.</w:t>
      </w:r>
    </w:p>
    <w:p w:rsidR="00C62C95" w:rsidRPr="00ED2DE2" w:rsidRDefault="006573B8">
      <w:pPr>
        <w:pStyle w:val="a8"/>
        <w:numPr>
          <w:ilvl w:val="1"/>
          <w:numId w:val="1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Измеряемые параметры пути и стрелочных переводов, диапазоны измерений приведены в таблице:</w:t>
      </w:r>
    </w:p>
    <w:p w:rsidR="00C62C95" w:rsidRPr="00ED2DE2" w:rsidRDefault="00C62C95">
      <w:pPr>
        <w:pStyle w:val="a4"/>
        <w:rPr>
          <w:bCs/>
          <w:color w:val="000000"/>
          <w:spacing w:val="-6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4650"/>
        <w:gridCol w:w="1935"/>
        <w:gridCol w:w="2385"/>
      </w:tblGrid>
      <w:tr w:rsidR="00C62C95" w:rsidRPr="00ED2DE2">
        <w:trPr>
          <w:trHeight w:val="75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 xml:space="preserve">№ </w:t>
            </w:r>
            <w:proofErr w:type="gramStart"/>
            <w:r w:rsidRPr="00ED2DE2">
              <w:rPr>
                <w:color w:val="000000"/>
              </w:rPr>
              <w:t>п</w:t>
            </w:r>
            <w:proofErr w:type="gramEnd"/>
            <w:r w:rsidRPr="00ED2DE2">
              <w:rPr>
                <w:color w:val="000000"/>
              </w:rPr>
              <w:t>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Наименование параметра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Диапазон измерений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Пределы допускаемых погрешностей</w:t>
            </w:r>
          </w:p>
        </w:tc>
      </w:tr>
      <w:tr w:rsidR="00C62C95" w:rsidRPr="00ED2DE2">
        <w:trPr>
          <w:trHeight w:val="44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Ширина рельсовой колеи,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1505 – 1560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84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Взаимное возвышение рельсовых нитей,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Ширина желобов,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40 до 400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211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Понижение остряка против рамного рельса и подвижного сердечника крестовины против </w:t>
            </w:r>
            <w:proofErr w:type="spellStart"/>
            <w:r w:rsidRPr="00ED2DE2">
              <w:rPr>
                <w:color w:val="000000"/>
              </w:rPr>
              <w:t>усовика</w:t>
            </w:r>
            <w:proofErr w:type="spellEnd"/>
            <w:r w:rsidRPr="00ED2DE2">
              <w:rPr>
                <w:color w:val="000000"/>
              </w:rPr>
              <w:t>, измеряемое в сечении, где ширина головки остряка или подвижного сердечника крестовины поверху составляет 50 мм и более, мм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35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 w:rsidP="00864206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112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</w:pPr>
            <w:r w:rsidRPr="00ED2DE2">
              <w:rPr>
                <w:color w:val="000000"/>
              </w:rPr>
              <w:t>от 1460 до 1500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69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Расстояние между рабочими гранями головки контррельса и </w:t>
            </w:r>
            <w:proofErr w:type="spellStart"/>
            <w:r w:rsidRPr="00ED2DE2">
              <w:rPr>
                <w:color w:val="000000"/>
              </w:rPr>
              <w:t>усовика</w:t>
            </w:r>
            <w:proofErr w:type="spellEnd"/>
            <w:r w:rsidRPr="00ED2DE2">
              <w:rPr>
                <w:color w:val="000000"/>
              </w:rPr>
              <w:t>, мм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1420 до 1460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Вертикальный износ элементов стрелочных переводов,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  <w:r w:rsidRPr="00ED2DE2">
              <w:rPr>
                <w:color w:val="000000"/>
              </w:rPr>
              <w:t>: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20 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C62C95">
            <w:pPr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Боковой износ рамного рельса и остряков,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  <w:r w:rsidRPr="00ED2DE2">
              <w:rPr>
                <w:color w:val="000000"/>
              </w:rPr>
              <w:t>: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15 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Ординаты переводной кривой, </w:t>
            </w:r>
            <w:proofErr w:type="gramStart"/>
            <w:r w:rsidRPr="00ED2DE2">
              <w:rPr>
                <w:color w:val="000000"/>
              </w:rPr>
              <w:t>мм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100 до 1500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± 1,0</w:t>
            </w:r>
          </w:p>
        </w:tc>
      </w:tr>
      <w:tr w:rsidR="00C62C95" w:rsidRPr="00ED2DE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C62C95">
            <w:pPr>
              <w:numPr>
                <w:ilvl w:val="0"/>
                <w:numId w:val="3"/>
              </w:numPr>
              <w:snapToGrid w:val="0"/>
              <w:ind w:left="49" w:firstLine="0"/>
              <w:contextualSpacing/>
              <w:rPr>
                <w:color w:val="00000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rPr>
                <w:color w:val="000000"/>
              </w:rPr>
            </w:pPr>
            <w:r w:rsidRPr="00ED2DE2">
              <w:rPr>
                <w:color w:val="000000"/>
              </w:rPr>
              <w:t xml:space="preserve">Время единичного измерения, </w:t>
            </w:r>
            <w:proofErr w:type="gramStart"/>
            <w:r w:rsidRPr="00ED2DE2">
              <w:rPr>
                <w:color w:val="000000"/>
              </w:rPr>
              <w:t>с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нормируется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2C95" w:rsidRPr="00ED2DE2" w:rsidRDefault="00C62C95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C62C95" w:rsidRPr="00ED2DE2" w:rsidRDefault="00C62C95"/>
    <w:p w:rsidR="00C62C95" w:rsidRPr="00ED2DE2" w:rsidRDefault="006573B8">
      <w:pPr>
        <w:ind w:firstLine="737"/>
        <w:jc w:val="both"/>
      </w:pPr>
      <w:r w:rsidRPr="00ED2DE2">
        <w:t xml:space="preserve">2.4. </w:t>
      </w:r>
      <w:r w:rsidRPr="00ED2DE2">
        <w:rPr>
          <w:color w:val="000000"/>
        </w:rPr>
        <w:t>Диапазон рабочей температуры: от -40</w:t>
      </w:r>
      <w:proofErr w:type="gramStart"/>
      <w:r w:rsidRPr="00ED2DE2">
        <w:rPr>
          <w:color w:val="000000"/>
        </w:rPr>
        <w:t>°С</w:t>
      </w:r>
      <w:proofErr w:type="gramEnd"/>
      <w:r w:rsidRPr="00ED2DE2">
        <w:rPr>
          <w:color w:val="000000"/>
        </w:rPr>
        <w:t xml:space="preserve"> до +40°С.</w:t>
      </w:r>
    </w:p>
    <w:p w:rsidR="00C62C95" w:rsidRPr="00ED2DE2" w:rsidRDefault="006573B8">
      <w:pPr>
        <w:ind w:firstLine="737"/>
        <w:jc w:val="both"/>
        <w:rPr>
          <w:color w:val="000000"/>
        </w:rPr>
      </w:pPr>
      <w:r w:rsidRPr="00ED2DE2">
        <w:rPr>
          <w:color w:val="000000"/>
        </w:rPr>
        <w:t>2.5. Шаблон должен обеспечивать продолжительность непрерывной работы:</w:t>
      </w:r>
    </w:p>
    <w:p w:rsidR="00C62C95" w:rsidRPr="00ED2DE2" w:rsidRDefault="00C62C95">
      <w:pPr>
        <w:ind w:firstLine="737"/>
        <w:jc w:val="both"/>
        <w:rPr>
          <w:color w:val="000000"/>
        </w:rPr>
      </w:pPr>
    </w:p>
    <w:tbl>
      <w:tblPr>
        <w:tblW w:w="9585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0"/>
        <w:gridCol w:w="2625"/>
        <w:gridCol w:w="6240"/>
      </w:tblGrid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 xml:space="preserve">№ </w:t>
            </w:r>
            <w:proofErr w:type="gramStart"/>
            <w:r w:rsidRPr="00ED2DE2">
              <w:rPr>
                <w:color w:val="000000"/>
              </w:rPr>
              <w:t>п</w:t>
            </w:r>
            <w:proofErr w:type="gramEnd"/>
            <w:r w:rsidRPr="00ED2DE2">
              <w:rPr>
                <w:color w:val="000000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температура окружающего воздуха, °</w:t>
            </w:r>
            <w:proofErr w:type="gramStart"/>
            <w:r w:rsidRPr="00ED2DE2">
              <w:rPr>
                <w:color w:val="000000"/>
              </w:rPr>
              <w:t>С</w:t>
            </w:r>
            <w:proofErr w:type="gramEnd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 xml:space="preserve">продолжительность непрерывной работы с последующей заменой аккумулятора </w:t>
            </w:r>
            <w:proofErr w:type="gramStart"/>
            <w:r w:rsidRPr="00ED2DE2">
              <w:rPr>
                <w:color w:val="000000"/>
              </w:rPr>
              <w:t>на</w:t>
            </w:r>
            <w:proofErr w:type="gramEnd"/>
            <w:r w:rsidRPr="00ED2DE2">
              <w:rPr>
                <w:color w:val="000000"/>
              </w:rPr>
              <w:t xml:space="preserve"> запасной, часов</w:t>
            </w:r>
          </w:p>
        </w:tc>
      </w:tr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+40 до 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менее 8</w:t>
            </w:r>
          </w:p>
        </w:tc>
      </w:tr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0 до -20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менее 6</w:t>
            </w:r>
          </w:p>
        </w:tc>
      </w:tr>
      <w:tr w:rsidR="00C62C95" w:rsidRPr="00ED2DE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от -20 до -40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2C95" w:rsidRPr="00ED2DE2" w:rsidRDefault="006573B8">
            <w:pPr>
              <w:tabs>
                <w:tab w:val="left" w:pos="1418"/>
              </w:tabs>
              <w:contextualSpacing/>
              <w:jc w:val="center"/>
              <w:rPr>
                <w:color w:val="000000"/>
              </w:rPr>
            </w:pPr>
            <w:r w:rsidRPr="00ED2DE2">
              <w:rPr>
                <w:color w:val="000000"/>
              </w:rPr>
              <w:t>не менее 4</w:t>
            </w:r>
          </w:p>
        </w:tc>
      </w:tr>
    </w:tbl>
    <w:p w:rsidR="00C62C95" w:rsidRPr="00ED2DE2" w:rsidRDefault="00C62C95"/>
    <w:p w:rsidR="00C62C95" w:rsidRPr="00ED2DE2" w:rsidRDefault="006573B8" w:rsidP="00F62B1A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</w:rPr>
        <w:t xml:space="preserve">2.6. </w:t>
      </w:r>
      <w:r w:rsidRPr="00ED2DE2">
        <w:rPr>
          <w:rFonts w:ascii="Times New Roman" w:hAnsi="Times New Roman"/>
          <w:color w:val="000000"/>
        </w:rPr>
        <w:t>Шаблон должен сохранять работоспособность при эксплуатации на открытом воздухе, при наличии осадков в виде дождя и снега.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 xml:space="preserve">2.7. Шаблон должен обеспечивать передачу результатов измерений на мобильное устройство посредством </w:t>
      </w:r>
      <w:r w:rsidRPr="00ED2DE2">
        <w:rPr>
          <w:rFonts w:ascii="Times New Roman" w:hAnsi="Times New Roman"/>
          <w:color w:val="000000"/>
          <w:lang w:val="en-US"/>
        </w:rPr>
        <w:t>Bluetooth</w:t>
      </w:r>
      <w:r w:rsidRPr="00ED2DE2">
        <w:rPr>
          <w:rFonts w:ascii="Times New Roman" w:hAnsi="Times New Roman"/>
          <w:color w:val="000000"/>
        </w:rPr>
        <w:t xml:space="preserve"> канала.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2.8. Конструкция Шаблона должна обеспечивать считывание значений контролируемых параметров.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2.9. Возможно изготовление элементов шаблона из композитного материала.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 xml:space="preserve">2.10. Аккумуляторный отсек электронного блока Шаблона должен обеспечивать замену разряженного основного аккумулятора </w:t>
      </w:r>
      <w:proofErr w:type="gramStart"/>
      <w:r w:rsidRPr="00ED2DE2">
        <w:rPr>
          <w:rFonts w:ascii="Times New Roman" w:hAnsi="Times New Roman"/>
          <w:color w:val="000000"/>
        </w:rPr>
        <w:t>на</w:t>
      </w:r>
      <w:proofErr w:type="gramEnd"/>
      <w:r w:rsidRPr="00ED2DE2">
        <w:rPr>
          <w:rFonts w:ascii="Times New Roman" w:hAnsi="Times New Roman"/>
          <w:color w:val="000000"/>
        </w:rPr>
        <w:t xml:space="preserve"> запасной без применения слесарного инструмента продолжительностью не более 3 минут.</w:t>
      </w:r>
    </w:p>
    <w:p w:rsidR="00C62C95" w:rsidRPr="00ED2DE2" w:rsidRDefault="008202F7" w:rsidP="00F62B1A">
      <w:pPr>
        <w:tabs>
          <w:tab w:val="left" w:pos="1418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          2.11   </w:t>
      </w:r>
      <w:r w:rsidR="006573B8" w:rsidRPr="00ED2DE2">
        <w:rPr>
          <w:rFonts w:ascii="Times New Roman" w:hAnsi="Times New Roman"/>
          <w:color w:val="000000"/>
        </w:rPr>
        <w:t>Должен быть предусмотрен контроль уровня заряда аккумуляторной батареи.</w:t>
      </w:r>
    </w:p>
    <w:p w:rsidR="00C62C95" w:rsidRPr="00ED2DE2" w:rsidRDefault="006573B8" w:rsidP="00F62B1A">
      <w:pPr>
        <w:pStyle w:val="a8"/>
        <w:numPr>
          <w:ilvl w:val="1"/>
          <w:numId w:val="5"/>
        </w:numPr>
        <w:tabs>
          <w:tab w:val="left" w:pos="426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Применение драгоценных материалов в оригинальных деталях не допускается.</w:t>
      </w:r>
    </w:p>
    <w:p w:rsidR="00C62C95" w:rsidRPr="00ED2DE2" w:rsidRDefault="006573B8" w:rsidP="00F62B1A">
      <w:pPr>
        <w:pStyle w:val="a8"/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</w:rPr>
        <w:t xml:space="preserve">Детали шаблона должны иметь </w:t>
      </w:r>
      <w:proofErr w:type="gramStart"/>
      <w:r w:rsidRPr="00ED2DE2">
        <w:rPr>
          <w:rFonts w:ascii="Times New Roman" w:hAnsi="Times New Roman"/>
        </w:rPr>
        <w:t>противокоррозионное</w:t>
      </w:r>
      <w:proofErr w:type="gramEnd"/>
      <w:r w:rsidRPr="00ED2DE2">
        <w:rPr>
          <w:rFonts w:ascii="Times New Roman" w:hAnsi="Times New Roman"/>
        </w:rPr>
        <w:t xml:space="preserve"> покрытия лакокрасочные по ГОСТ 9.032</w:t>
      </w:r>
      <w:r w:rsidR="00CB034B" w:rsidRPr="00ED2DE2">
        <w:rPr>
          <w:rFonts w:ascii="Times New Roman" w:hAnsi="Times New Roman"/>
        </w:rPr>
        <w:t>-74</w:t>
      </w:r>
      <w:r w:rsidRPr="00ED2DE2">
        <w:rPr>
          <w:rFonts w:ascii="Times New Roman" w:hAnsi="Times New Roman"/>
        </w:rPr>
        <w:t xml:space="preserve">, металлические </w:t>
      </w:r>
      <w:r w:rsidR="00CB034B" w:rsidRPr="00ED2DE2">
        <w:rPr>
          <w:rFonts w:ascii="Times New Roman" w:hAnsi="Times New Roman"/>
        </w:rPr>
        <w:t>и неметаллические по ГОСТ 9.303-84</w:t>
      </w:r>
    </w:p>
    <w:p w:rsidR="00C62C95" w:rsidRPr="00ED2DE2" w:rsidRDefault="006573B8" w:rsidP="00F62B1A">
      <w:pPr>
        <w:pStyle w:val="a8"/>
        <w:numPr>
          <w:ilvl w:val="1"/>
          <w:numId w:val="5"/>
        </w:numPr>
        <w:tabs>
          <w:tab w:val="left" w:pos="993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Срок службы – не менее 5 лет.</w:t>
      </w:r>
    </w:p>
    <w:p w:rsidR="00C62C95" w:rsidRPr="00600AFE" w:rsidRDefault="006573B8" w:rsidP="00F62B1A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</w:rPr>
      </w:pPr>
      <w:r w:rsidRPr="00600AFE">
        <w:rPr>
          <w:rFonts w:ascii="Times New Roman" w:hAnsi="Times New Roman"/>
          <w:b/>
          <w:color w:val="000000"/>
        </w:rPr>
        <w:lastRenderedPageBreak/>
        <w:t>Требования к сервисному и специализированному программному обеспечению</w:t>
      </w:r>
      <w:proofErr w:type="gramStart"/>
      <w:r w:rsidRPr="00600AFE">
        <w:rPr>
          <w:rFonts w:ascii="Times New Roman" w:hAnsi="Times New Roman"/>
          <w:b/>
          <w:color w:val="000000"/>
        </w:rPr>
        <w:t>.</w:t>
      </w:r>
      <w:proofErr w:type="gramEnd"/>
      <w:r w:rsidR="00600AFE" w:rsidRPr="00600AFE">
        <w:rPr>
          <w:rFonts w:ascii="Times New Roman" w:hAnsi="Times New Roman"/>
          <w:b/>
          <w:color w:val="000000"/>
        </w:rPr>
        <w:t xml:space="preserve"> (</w:t>
      </w:r>
      <w:proofErr w:type="gramStart"/>
      <w:r w:rsidR="00600AFE" w:rsidRPr="00600AFE">
        <w:rPr>
          <w:rFonts w:ascii="Times New Roman" w:hAnsi="Times New Roman"/>
          <w:b/>
          <w:color w:val="000000"/>
        </w:rPr>
        <w:t>к</w:t>
      </w:r>
      <w:proofErr w:type="gramEnd"/>
      <w:r w:rsidR="00600AFE" w:rsidRPr="00600AFE">
        <w:rPr>
          <w:rFonts w:ascii="Times New Roman" w:hAnsi="Times New Roman"/>
          <w:b/>
          <w:color w:val="000000"/>
        </w:rPr>
        <w:t xml:space="preserve">од ОКПД-2 </w:t>
      </w:r>
      <w:r w:rsidR="00600AFE">
        <w:rPr>
          <w:rFonts w:ascii="Times New Roman" w:hAnsi="Times New Roman"/>
          <w:b/>
          <w:color w:val="000000"/>
        </w:rPr>
        <w:t xml:space="preserve"> </w:t>
      </w:r>
      <w:r w:rsidR="00600AFE" w:rsidRPr="00600AFE">
        <w:rPr>
          <w:rFonts w:ascii="Times New Roman" w:hAnsi="Times New Roman"/>
          <w:b/>
          <w:color w:val="000000"/>
        </w:rPr>
        <w:t>58.29.12)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3.1. Специализированное ПО должно обеспечивать подключение к электронному шаблону, получение результатов измерений, при необходимости расчёт контролируемых параметров.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3.2. Специализированное ПО должно обеспечивать прием от электронного шаблона и передачу интерпретированных измеренных и/или рассчитанных результатов измерений в МРМ Сервисное ПО должно обеспечивать настройку и калибровку Шаблона, отображение результатов измерения.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3.3. Специализированное и сервисное ПО должны обеспечивать контроль работоспособности и факта приема информации от электронного шаблона.</w:t>
      </w:r>
    </w:p>
    <w:p w:rsidR="00C62C95" w:rsidRPr="00ED2DE2" w:rsidRDefault="006573B8" w:rsidP="00F62B1A">
      <w:pPr>
        <w:pStyle w:val="a8"/>
        <w:numPr>
          <w:ilvl w:val="0"/>
          <w:numId w:val="5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Требования к надежности:</w:t>
      </w:r>
    </w:p>
    <w:p w:rsidR="00C62C95" w:rsidRPr="00ED2DE2" w:rsidRDefault="006573B8" w:rsidP="00F62B1A">
      <w:pPr>
        <w:pStyle w:val="a8"/>
        <w:numPr>
          <w:ilvl w:val="1"/>
          <w:numId w:val="6"/>
        </w:numPr>
        <w:tabs>
          <w:tab w:val="left" w:pos="1418"/>
        </w:tabs>
        <w:contextualSpacing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Срок службы встроенного аккумулятора определяется техническими условиями на аккумулятор.</w:t>
      </w:r>
    </w:p>
    <w:p w:rsidR="00C62C95" w:rsidRPr="00ED2DE2" w:rsidRDefault="006573B8" w:rsidP="00F62B1A">
      <w:pPr>
        <w:pStyle w:val="a8"/>
        <w:numPr>
          <w:ilvl w:val="1"/>
          <w:numId w:val="6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</w:rPr>
      </w:pPr>
      <w:r w:rsidRPr="00ED2DE2">
        <w:rPr>
          <w:rFonts w:ascii="Times New Roman" w:hAnsi="Times New Roman"/>
          <w:color w:val="000000"/>
        </w:rPr>
        <w:t>Гарантийный срок эксплуатации Шаблона – не менее 12 месяцев.</w:t>
      </w:r>
    </w:p>
    <w:p w:rsidR="00C62C95" w:rsidRPr="00ED2DE2" w:rsidRDefault="006573B8" w:rsidP="00F62B1A">
      <w:pPr>
        <w:pStyle w:val="a8"/>
        <w:numPr>
          <w:ilvl w:val="0"/>
          <w:numId w:val="6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ED2DE2">
        <w:rPr>
          <w:rFonts w:ascii="Times New Roman" w:hAnsi="Times New Roman"/>
          <w:b/>
          <w:color w:val="000000"/>
        </w:rPr>
        <w:t>Требования к метрологическому обеспечению:</w:t>
      </w:r>
    </w:p>
    <w:p w:rsidR="00C62C95" w:rsidRPr="00ED2DE2" w:rsidRDefault="006573B8" w:rsidP="00F62B1A">
      <w:pPr>
        <w:ind w:firstLine="737"/>
        <w:jc w:val="both"/>
        <w:rPr>
          <w:color w:val="000000"/>
        </w:rPr>
      </w:pPr>
      <w:r w:rsidRPr="00ED2DE2">
        <w:rPr>
          <w:rFonts w:ascii="Times New Roman" w:hAnsi="Times New Roman"/>
          <w:color w:val="000000"/>
        </w:rPr>
        <w:t>5.1. Конструкция электронного шаблона должна позволять проводить его метрологическое обслуживание с использованием стендов моделей 31000 или СППШ-1.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>5.2. Допускается использование другого эталонного оборудования, обеспечивающего точность измерений согласно п.2.3 настоящего документа.</w:t>
      </w: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5.3. </w:t>
      </w:r>
      <w:proofErr w:type="gramStart"/>
      <w:r w:rsidRPr="00ED2DE2">
        <w:rPr>
          <w:rFonts w:ascii="Times New Roman" w:hAnsi="Times New Roman"/>
          <w:color w:val="000000"/>
        </w:rPr>
        <w:t>Шаблон с сервисным ПО должен быть внесен в Государственный реестр средств измерений и в отраслевой реестр средств измерений, испытательного оборудования и методик измерений и иметь свидетельство о поверке.</w:t>
      </w:r>
      <w:proofErr w:type="gramEnd"/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color w:val="000000"/>
        </w:rPr>
      </w:pPr>
      <w:r w:rsidRPr="00ED2DE2">
        <w:rPr>
          <w:rFonts w:ascii="Times New Roman" w:hAnsi="Times New Roman"/>
          <w:color w:val="000000"/>
        </w:rPr>
        <w:t xml:space="preserve">Гарантийный срок обслуживания товара должен составлять не менее 12 месяцев </w:t>
      </w:r>
      <w:proofErr w:type="gramStart"/>
      <w:r w:rsidRPr="00ED2DE2">
        <w:rPr>
          <w:rFonts w:ascii="Times New Roman" w:hAnsi="Times New Roman"/>
          <w:color w:val="000000"/>
        </w:rPr>
        <w:t>с даты перехода</w:t>
      </w:r>
      <w:proofErr w:type="gramEnd"/>
      <w:r w:rsidRPr="00ED2DE2">
        <w:rPr>
          <w:rFonts w:ascii="Times New Roman" w:hAnsi="Times New Roman"/>
          <w:color w:val="000000"/>
        </w:rPr>
        <w:t xml:space="preserve"> права собственности на товар к Покупателю.</w:t>
      </w:r>
    </w:p>
    <w:p w:rsidR="00C62C95" w:rsidRPr="00ED2DE2" w:rsidRDefault="00C62C95" w:rsidP="00F62B1A">
      <w:pPr>
        <w:ind w:firstLine="737"/>
        <w:jc w:val="both"/>
        <w:rPr>
          <w:rFonts w:ascii="Times New Roman" w:hAnsi="Times New Roman"/>
          <w:color w:val="000000"/>
        </w:rPr>
      </w:pPr>
    </w:p>
    <w:p w:rsidR="00C62C95" w:rsidRPr="00ED2DE2" w:rsidRDefault="006573B8" w:rsidP="00F62B1A">
      <w:pPr>
        <w:ind w:firstLine="737"/>
        <w:jc w:val="both"/>
        <w:rPr>
          <w:rFonts w:ascii="Times New Roman" w:hAnsi="Times New Roman"/>
          <w:b/>
          <w:bCs/>
          <w:color w:val="000000"/>
        </w:rPr>
      </w:pPr>
      <w:r w:rsidRPr="00ED2DE2">
        <w:rPr>
          <w:rFonts w:ascii="Times New Roman" w:hAnsi="Times New Roman"/>
          <w:b/>
          <w:bCs/>
          <w:color w:val="000000"/>
        </w:rPr>
        <w:t>Требование к качеству товара</w:t>
      </w:r>
    </w:p>
    <w:p w:rsidR="00C62C95" w:rsidRPr="00ED2DE2" w:rsidRDefault="00C62C95" w:rsidP="00F62B1A">
      <w:pPr>
        <w:ind w:firstLine="737"/>
        <w:jc w:val="both"/>
        <w:rPr>
          <w:rFonts w:ascii="Times New Roman" w:hAnsi="Times New Roman"/>
          <w:color w:val="000000"/>
        </w:rPr>
      </w:pPr>
    </w:p>
    <w:p w:rsidR="00C62C95" w:rsidRPr="00ED2DE2" w:rsidRDefault="006573B8" w:rsidP="00F62B1A">
      <w:pPr>
        <w:pStyle w:val="a9"/>
        <w:ind w:firstLine="737"/>
        <w:jc w:val="both"/>
        <w:rPr>
          <w:color w:val="000000"/>
          <w:sz w:val="24"/>
          <w:szCs w:val="24"/>
        </w:rPr>
      </w:pPr>
      <w:r w:rsidRPr="00ED2DE2">
        <w:rPr>
          <w:color w:val="000000"/>
          <w:spacing w:val="-6"/>
          <w:sz w:val="24"/>
          <w:szCs w:val="24"/>
        </w:rPr>
        <w:t xml:space="preserve">Поставка товара должна быть осуществлена в полном </w:t>
      </w:r>
      <w:r w:rsidRPr="00ED2DE2">
        <w:rPr>
          <w:bCs/>
          <w:color w:val="000000"/>
          <w:spacing w:val="-6"/>
          <w:sz w:val="24"/>
          <w:szCs w:val="24"/>
        </w:rPr>
        <w:t>объеме и соответствовать требованиям предъявляемым  документацией и договором. Поставляемый товар должен быть новым, ранее не на</w:t>
      </w:r>
      <w:r w:rsidRPr="00ED2DE2">
        <w:rPr>
          <w:color w:val="000000"/>
          <w:spacing w:val="-6"/>
          <w:sz w:val="24"/>
          <w:szCs w:val="24"/>
        </w:rPr>
        <w:t xml:space="preserve">ходившимся в эксплуатации, не восстановленным, не являться выставочным образцом, свободным от прав третьих лиц. </w:t>
      </w:r>
    </w:p>
    <w:p w:rsidR="00C62C95" w:rsidRPr="00ED2DE2" w:rsidRDefault="00C62C95" w:rsidP="00F62B1A">
      <w:pPr>
        <w:pStyle w:val="a9"/>
        <w:ind w:firstLine="737"/>
        <w:jc w:val="both"/>
        <w:rPr>
          <w:bCs/>
          <w:spacing w:val="-6"/>
          <w:sz w:val="24"/>
          <w:szCs w:val="24"/>
        </w:rPr>
      </w:pPr>
    </w:p>
    <w:p w:rsidR="00C62C95" w:rsidRPr="00ED2DE2" w:rsidRDefault="006573B8" w:rsidP="00F62B1A">
      <w:pPr>
        <w:spacing w:line="228" w:lineRule="auto"/>
        <w:ind w:left="-57" w:right="-57" w:firstLine="737"/>
        <w:jc w:val="both"/>
        <w:rPr>
          <w:rFonts w:ascii="Times New Roman" w:hAnsi="Times New Roman"/>
          <w:b/>
          <w:bCs/>
          <w:color w:val="000000"/>
          <w:spacing w:val="-6"/>
        </w:rPr>
      </w:pPr>
      <w:r w:rsidRPr="00ED2DE2">
        <w:rPr>
          <w:rFonts w:ascii="Times New Roman" w:hAnsi="Times New Roman"/>
          <w:b/>
          <w:bCs/>
          <w:color w:val="000000"/>
          <w:spacing w:val="-6"/>
        </w:rPr>
        <w:t>Требования к упаковке, отгрузке товара</w:t>
      </w:r>
    </w:p>
    <w:p w:rsidR="00C62C95" w:rsidRPr="00ED2DE2" w:rsidRDefault="00C62C95" w:rsidP="00F62B1A">
      <w:pPr>
        <w:spacing w:line="228" w:lineRule="auto"/>
        <w:ind w:left="-57" w:right="-57" w:firstLine="737"/>
        <w:jc w:val="both"/>
        <w:rPr>
          <w:bCs/>
          <w:spacing w:val="-6"/>
        </w:rPr>
      </w:pPr>
    </w:p>
    <w:p w:rsidR="00C62C95" w:rsidRPr="00ED2DE2" w:rsidRDefault="006573B8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Товар должен доставляться в упаковке (таре), обеспечивающей защиту от повреждения или порчи во время транспортировки и хранения.</w:t>
      </w:r>
    </w:p>
    <w:p w:rsidR="00D94780" w:rsidRDefault="00D94780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ED2DE2" w:rsidRPr="00864206" w:rsidRDefault="00ED2DE2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/>
          <w:bCs/>
          <w:color w:val="000000"/>
          <w:spacing w:val="-6"/>
          <w:sz w:val="24"/>
          <w:szCs w:val="24"/>
        </w:rPr>
      </w:pPr>
      <w:r w:rsidRPr="00864206">
        <w:rPr>
          <w:rFonts w:eastAsia="MS Mincho;MS Gothic"/>
          <w:b/>
          <w:bCs/>
          <w:color w:val="000000"/>
          <w:spacing w:val="-6"/>
          <w:sz w:val="24"/>
          <w:szCs w:val="24"/>
        </w:rPr>
        <w:t>Поставщик при поставке товара обязан:</w:t>
      </w:r>
    </w:p>
    <w:p w:rsidR="00ED2DE2" w:rsidRPr="00ED2DE2" w:rsidRDefault="00ED2DE2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произвести доставку товара, произвести разгрузку товара;</w:t>
      </w:r>
    </w:p>
    <w:p w:rsidR="00ED2DE2" w:rsidRDefault="00ED2DE2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предоставить свидетельство о прохождении метрологической поверки оборудования на момент поставки;</w:t>
      </w:r>
    </w:p>
    <w:p w:rsidR="00F62B1A" w:rsidRPr="00ED2DE2" w:rsidRDefault="00F62B1A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>
        <w:rPr>
          <w:rFonts w:eastAsia="MS Mincho;MS Gothic"/>
          <w:bCs/>
          <w:color w:val="000000"/>
          <w:spacing w:val="-6"/>
          <w:sz w:val="24"/>
          <w:szCs w:val="24"/>
        </w:rPr>
        <w:t xml:space="preserve">- предоставить руководство по эксплуатации </w:t>
      </w: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поставляемого оборудования</w:t>
      </w:r>
      <w:r>
        <w:rPr>
          <w:rFonts w:eastAsia="MS Mincho;MS Gothic"/>
          <w:bCs/>
          <w:color w:val="000000"/>
          <w:spacing w:val="-6"/>
          <w:sz w:val="24"/>
          <w:szCs w:val="24"/>
        </w:rPr>
        <w:t>;</w:t>
      </w:r>
    </w:p>
    <w:p w:rsidR="00ED2DE2" w:rsidRPr="00ED2DE2" w:rsidRDefault="00ED2DE2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- провести настройку  поставляемого оборудования на территории Заказчика;</w:t>
      </w:r>
    </w:p>
    <w:p w:rsidR="00ED2DE2" w:rsidRDefault="00ED2DE2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- провести  обучение персонала </w:t>
      </w:r>
      <w:r w:rsidR="00AD73FA">
        <w:rPr>
          <w:rFonts w:eastAsia="MS Mincho;MS Gothic"/>
          <w:bCs/>
          <w:color w:val="000000"/>
          <w:spacing w:val="-6"/>
          <w:sz w:val="24"/>
          <w:szCs w:val="24"/>
        </w:rPr>
        <w:t>кафедры «Путь и путевое хозяйство»</w:t>
      </w: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 xml:space="preserve"> </w:t>
      </w:r>
      <w:r w:rsidR="00AD73FA">
        <w:rPr>
          <w:rFonts w:eastAsia="MS Mincho;MS Gothic"/>
          <w:bCs/>
          <w:color w:val="000000"/>
          <w:spacing w:val="-6"/>
          <w:sz w:val="24"/>
          <w:szCs w:val="24"/>
        </w:rPr>
        <w:t xml:space="preserve">ФГБОУ ВО СГУПС </w:t>
      </w:r>
      <w:r w:rsidRPr="00ED2DE2">
        <w:rPr>
          <w:rFonts w:eastAsia="MS Mincho;MS Gothic"/>
          <w:bCs/>
          <w:color w:val="000000"/>
          <w:spacing w:val="-6"/>
          <w:sz w:val="24"/>
          <w:szCs w:val="24"/>
        </w:rPr>
        <w:t>по использованию оборудования.</w:t>
      </w:r>
    </w:p>
    <w:p w:rsidR="00F62B1A" w:rsidRDefault="00F62B1A" w:rsidP="00F62B1A">
      <w:pPr>
        <w:pStyle w:val="a9"/>
        <w:spacing w:line="228" w:lineRule="auto"/>
        <w:ind w:left="-57" w:right="-57" w:firstLine="737"/>
        <w:jc w:val="both"/>
        <w:rPr>
          <w:rFonts w:eastAsia="MS Mincho;MS Gothic"/>
          <w:bCs/>
          <w:color w:val="000000"/>
          <w:spacing w:val="-6"/>
          <w:sz w:val="24"/>
          <w:szCs w:val="24"/>
        </w:rPr>
      </w:pPr>
    </w:p>
    <w:p w:rsidR="00C62C95" w:rsidRDefault="00C62C95">
      <w:pPr>
        <w:spacing w:line="228" w:lineRule="auto"/>
        <w:ind w:left="-57" w:right="-57" w:firstLine="794"/>
        <w:jc w:val="both"/>
        <w:rPr>
          <w:rFonts w:ascii="Times New Roman" w:eastAsia="MS Mincho;MS Gothic" w:hAnsi="Times New Roman"/>
          <w:b/>
          <w:bCs/>
          <w:color w:val="000000"/>
          <w:spacing w:val="-6"/>
        </w:rPr>
      </w:pPr>
    </w:p>
    <w:p w:rsidR="00BE7B39" w:rsidRPr="00BE7B39" w:rsidRDefault="00BE7B39">
      <w:pPr>
        <w:spacing w:line="228" w:lineRule="auto"/>
        <w:ind w:left="-57" w:right="-57" w:firstLine="794"/>
        <w:jc w:val="both"/>
        <w:rPr>
          <w:rFonts w:ascii="Times New Roman" w:eastAsia="MS Mincho;MS Gothic" w:hAnsi="Times New Roman"/>
          <w:bCs/>
          <w:color w:val="000000"/>
          <w:spacing w:val="-6"/>
        </w:rPr>
      </w:pPr>
    </w:p>
    <w:p w:rsidR="00BE7B39" w:rsidRPr="00BE7B39" w:rsidRDefault="00BE7B39">
      <w:pPr>
        <w:spacing w:line="228" w:lineRule="auto"/>
        <w:ind w:left="-57" w:right="-57" w:firstLine="794"/>
        <w:jc w:val="both"/>
        <w:rPr>
          <w:rFonts w:ascii="Times New Roman" w:eastAsia="MS Mincho;MS Gothic" w:hAnsi="Times New Roman"/>
          <w:bCs/>
          <w:color w:val="000000"/>
          <w:spacing w:val="-6"/>
        </w:rPr>
      </w:pPr>
      <w:bookmarkStart w:id="0" w:name="_GoBack"/>
      <w:bookmarkEnd w:id="0"/>
      <w:r>
        <w:rPr>
          <w:rFonts w:ascii="Times New Roman" w:eastAsia="MS Mincho;MS Gothic" w:hAnsi="Times New Roman"/>
          <w:bCs/>
          <w:color w:val="000000"/>
          <w:spacing w:val="-6"/>
        </w:rPr>
        <w:t xml:space="preserve"> </w:t>
      </w:r>
    </w:p>
    <w:sectPr w:rsidR="00BE7B39" w:rsidRPr="00BE7B3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2129"/>
    <w:multiLevelType w:val="multilevel"/>
    <w:tmpl w:val="AA447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">
    <w:nsid w:val="4C3B42DA"/>
    <w:multiLevelType w:val="multilevel"/>
    <w:tmpl w:val="B66499D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D31CB"/>
    <w:multiLevelType w:val="multilevel"/>
    <w:tmpl w:val="CD328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63447758"/>
    <w:multiLevelType w:val="multilevel"/>
    <w:tmpl w:val="80002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  <w:rPr>
        <w:strike w:val="0"/>
        <w:d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D32C52"/>
    <w:multiLevelType w:val="multilevel"/>
    <w:tmpl w:val="0C98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F67F9D"/>
    <w:multiLevelType w:val="multilevel"/>
    <w:tmpl w:val="1D943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62C95"/>
    <w:rsid w:val="00330DF6"/>
    <w:rsid w:val="0035403D"/>
    <w:rsid w:val="004C3AAC"/>
    <w:rsid w:val="00520EE4"/>
    <w:rsid w:val="005A1658"/>
    <w:rsid w:val="00600AFE"/>
    <w:rsid w:val="006573B8"/>
    <w:rsid w:val="008202F7"/>
    <w:rsid w:val="00864206"/>
    <w:rsid w:val="00933C85"/>
    <w:rsid w:val="0098433D"/>
    <w:rsid w:val="00991AD5"/>
    <w:rsid w:val="00AA5A19"/>
    <w:rsid w:val="00AD73FA"/>
    <w:rsid w:val="00B12488"/>
    <w:rsid w:val="00B23B4A"/>
    <w:rsid w:val="00BE7B39"/>
    <w:rsid w:val="00C62C95"/>
    <w:rsid w:val="00CB034B"/>
    <w:rsid w:val="00D94780"/>
    <w:rsid w:val="00ED1A39"/>
    <w:rsid w:val="00ED2DE2"/>
    <w:rsid w:val="00F62B1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strike w:val="0"/>
      <w:dstrike w:val="0"/>
      <w:sz w:val="28"/>
      <w:szCs w:val="28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Symbol" w:hAnsi="Symbol" w:cs="Symbol"/>
      <w:color w:val="000000"/>
      <w:sz w:val="28"/>
      <w:szCs w:val="28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08"/>
    </w:pPr>
  </w:style>
  <w:style w:type="paragraph" w:styleId="a9">
    <w:name w:val="No Spacing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numbering" w:customStyle="1" w:styleId="WW8Num35">
    <w:name w:val="WW8Num35"/>
    <w:qFormat/>
  </w:style>
  <w:style w:type="numbering" w:customStyle="1" w:styleId="WW8Num26">
    <w:name w:val="WW8Num26"/>
    <w:qFormat/>
  </w:style>
  <w:style w:type="numbering" w:customStyle="1" w:styleId="WW8Num12">
    <w:name w:val="WW8Num12"/>
    <w:qFormat/>
  </w:style>
  <w:style w:type="paragraph" w:styleId="aa">
    <w:name w:val="Balloon Text"/>
    <w:basedOn w:val="a"/>
    <w:link w:val="ab"/>
    <w:uiPriority w:val="99"/>
    <w:semiHidden/>
    <w:unhideWhenUsed/>
    <w:rsid w:val="005A16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5A165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22</cp:revision>
  <cp:lastPrinted>2022-09-12T03:53:00Z</cp:lastPrinted>
  <dcterms:created xsi:type="dcterms:W3CDTF">2022-08-10T13:55:00Z</dcterms:created>
  <dcterms:modified xsi:type="dcterms:W3CDTF">2023-03-29T02:53:00Z</dcterms:modified>
  <dc:language>ru-RU</dc:language>
</cp:coreProperties>
</file>