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F39" w:rsidRPr="00904F39" w:rsidRDefault="00904F39" w:rsidP="00904F39">
      <w:pPr>
        <w:spacing w:after="0" w:line="240" w:lineRule="auto"/>
        <w:jc w:val="center"/>
        <w:rPr>
          <w:rFonts w:ascii="Tahoma" w:eastAsia="Times New Roman" w:hAnsi="Tahoma" w:cs="Tahoma"/>
          <w:b/>
          <w:bCs/>
          <w:color w:val="000000"/>
          <w:sz w:val="30"/>
          <w:szCs w:val="30"/>
          <w:lang w:eastAsia="ru-RU"/>
        </w:rPr>
      </w:pPr>
      <w:r w:rsidRPr="00904F39">
        <w:rPr>
          <w:rFonts w:ascii="Tahoma" w:eastAsia="Times New Roman" w:hAnsi="Tahoma" w:cs="Tahoma"/>
          <w:b/>
          <w:bCs/>
          <w:color w:val="000000"/>
          <w:sz w:val="30"/>
          <w:szCs w:val="30"/>
          <w:lang w:eastAsia="ru-RU"/>
        </w:rPr>
        <w:t>Извещение о проведении электронного аукциона</w:t>
      </w:r>
    </w:p>
    <w:p w:rsidR="00904F39" w:rsidRPr="00904F39" w:rsidRDefault="00904F39" w:rsidP="00904F39">
      <w:pPr>
        <w:spacing w:after="0" w:line="240" w:lineRule="auto"/>
        <w:jc w:val="center"/>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для закупки №0351100001723000013</w:t>
      </w:r>
    </w:p>
    <w:tbl>
      <w:tblPr>
        <w:tblW w:w="11667" w:type="dxa"/>
        <w:tblCellMar>
          <w:left w:w="0" w:type="dxa"/>
          <w:right w:w="0" w:type="dxa"/>
        </w:tblCellMar>
        <w:tblLook w:val="04A0" w:firstRow="1" w:lastRow="0" w:firstColumn="1" w:lastColumn="0" w:noHBand="0" w:noVBand="1"/>
      </w:tblPr>
      <w:tblGrid>
        <w:gridCol w:w="4308"/>
        <w:gridCol w:w="7376"/>
      </w:tblGrid>
      <w:tr w:rsidR="00904F39" w:rsidRPr="00904F39" w:rsidTr="00904F39">
        <w:tc>
          <w:tcPr>
            <w:tcW w:w="4667" w:type="dxa"/>
            <w:tcBorders>
              <w:top w:val="nil"/>
              <w:left w:val="nil"/>
              <w:bottom w:val="nil"/>
              <w:right w:val="nil"/>
            </w:tcBorders>
            <w:vAlign w:val="center"/>
            <w:hideMark/>
          </w:tcPr>
          <w:p w:rsidR="00904F39" w:rsidRPr="00904F39" w:rsidRDefault="00904F39" w:rsidP="00904F39">
            <w:pPr>
              <w:spacing w:after="0" w:line="240" w:lineRule="auto"/>
              <w:jc w:val="center"/>
              <w:rPr>
                <w:rFonts w:ascii="Tahoma" w:eastAsia="Times New Roman" w:hAnsi="Tahoma" w:cs="Tahoma"/>
                <w:b/>
                <w:bCs/>
                <w:color w:val="000000"/>
                <w:sz w:val="18"/>
                <w:szCs w:val="18"/>
                <w:lang w:eastAsia="ru-RU"/>
              </w:rPr>
            </w:pPr>
          </w:p>
        </w:tc>
        <w:tc>
          <w:tcPr>
            <w:tcW w:w="7000" w:type="dxa"/>
            <w:tcBorders>
              <w:top w:val="nil"/>
              <w:left w:val="nil"/>
              <w:bottom w:val="nil"/>
              <w:right w:val="nil"/>
            </w:tcBorders>
            <w:vAlign w:val="center"/>
            <w:hideMark/>
          </w:tcPr>
          <w:p w:rsidR="00904F39" w:rsidRPr="00904F39" w:rsidRDefault="00904F39" w:rsidP="00904F39">
            <w:pPr>
              <w:spacing w:after="0" w:line="240" w:lineRule="auto"/>
              <w:jc w:val="center"/>
              <w:rPr>
                <w:rFonts w:ascii="Tahoma" w:eastAsia="Times New Roman" w:hAnsi="Tahoma" w:cs="Tahoma"/>
                <w:b/>
                <w:bCs/>
                <w:color w:val="000000"/>
                <w:sz w:val="18"/>
                <w:szCs w:val="18"/>
                <w:lang w:eastAsia="ru-RU"/>
              </w:rPr>
            </w:pP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b/>
                <w:bCs/>
                <w:color w:val="000000"/>
                <w:sz w:val="18"/>
                <w:szCs w:val="18"/>
                <w:bdr w:val="none" w:sz="0" w:space="0" w:color="auto" w:frame="1"/>
                <w:lang w:eastAsia="ru-RU"/>
              </w:rPr>
              <w:t>Общая информация</w:t>
            </w:r>
          </w:p>
        </w:tc>
        <w:tc>
          <w:tcPr>
            <w:tcW w:w="0" w:type="auto"/>
            <w:vAlign w:val="center"/>
            <w:hideMark/>
          </w:tcPr>
          <w:p w:rsidR="00904F39" w:rsidRPr="00904F39" w:rsidRDefault="00904F39" w:rsidP="00904F39">
            <w:pPr>
              <w:spacing w:after="0" w:line="240" w:lineRule="auto"/>
              <w:rPr>
                <w:rFonts w:ascii="Times New Roman" w:eastAsia="Times New Roman" w:hAnsi="Times New Roman" w:cs="Times New Roman"/>
                <w:sz w:val="20"/>
                <w:szCs w:val="20"/>
                <w:lang w:eastAsia="ru-RU"/>
              </w:rPr>
            </w:pP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Номер извещения</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0351100001723000013</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Наименование объекта закупки</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 xml:space="preserve">Оказание услуг по охране объектов и имущества, а также по обеспечению </w:t>
            </w:r>
            <w:proofErr w:type="spellStart"/>
            <w:r w:rsidRPr="00904F39">
              <w:rPr>
                <w:rFonts w:ascii="Tahoma" w:eastAsia="Times New Roman" w:hAnsi="Tahoma" w:cs="Tahoma"/>
                <w:color w:val="000000"/>
                <w:sz w:val="18"/>
                <w:szCs w:val="18"/>
                <w:lang w:eastAsia="ru-RU"/>
              </w:rPr>
              <w:t>внутриобъектового</w:t>
            </w:r>
            <w:proofErr w:type="spellEnd"/>
            <w:r w:rsidRPr="00904F39">
              <w:rPr>
                <w:rFonts w:ascii="Tahoma" w:eastAsia="Times New Roman" w:hAnsi="Tahoma" w:cs="Tahoma"/>
                <w:color w:val="000000"/>
                <w:sz w:val="18"/>
                <w:szCs w:val="18"/>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Способ определения поставщика (подрядчика, исполнителя)</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Электронный аукцион</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Наименование электронной площадки в информационно-телекоммуникационной сети «Интернет»</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АО «ЕЭТП»</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Адрес электронной площадки в информационно-телекоммуникационной сети «Интернет»</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http://roseltorg.ru</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Размещение осуществляет</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Заказчик</w:t>
            </w:r>
            <w:r w:rsidRPr="00904F39">
              <w:rPr>
                <w:rFonts w:ascii="Tahoma" w:eastAsia="Times New Roman" w:hAnsi="Tahoma" w:cs="Tahoma"/>
                <w:color w:val="000000"/>
                <w:sz w:val="18"/>
                <w:szCs w:val="18"/>
                <w:lang w:eastAsia="ru-RU"/>
              </w:rPr>
              <w:b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b/>
                <w:bCs/>
                <w:color w:val="000000"/>
                <w:sz w:val="18"/>
                <w:szCs w:val="18"/>
                <w:bdr w:val="none" w:sz="0" w:space="0" w:color="auto" w:frame="1"/>
                <w:lang w:eastAsia="ru-RU"/>
              </w:rPr>
              <w:t>Контактная информация</w:t>
            </w:r>
          </w:p>
        </w:tc>
        <w:tc>
          <w:tcPr>
            <w:tcW w:w="0" w:type="auto"/>
            <w:vAlign w:val="center"/>
            <w:hideMark/>
          </w:tcPr>
          <w:p w:rsidR="00904F39" w:rsidRPr="00904F39" w:rsidRDefault="00904F39" w:rsidP="00904F39">
            <w:pPr>
              <w:spacing w:after="0" w:line="240" w:lineRule="auto"/>
              <w:rPr>
                <w:rFonts w:ascii="Times New Roman" w:eastAsia="Times New Roman" w:hAnsi="Times New Roman" w:cs="Times New Roman"/>
                <w:sz w:val="20"/>
                <w:szCs w:val="20"/>
                <w:lang w:eastAsia="ru-RU"/>
              </w:rPr>
            </w:pP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Организация, осуществляющая размещение</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Почтовый адрес</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 xml:space="preserve">630049, Новосибирская, Новосибирск, г Новосибирск, </w:t>
            </w:r>
            <w:proofErr w:type="spellStart"/>
            <w:proofErr w:type="gramStart"/>
            <w:r w:rsidRPr="00904F39">
              <w:rPr>
                <w:rFonts w:ascii="Tahoma" w:eastAsia="Times New Roman" w:hAnsi="Tahoma" w:cs="Tahoma"/>
                <w:color w:val="000000"/>
                <w:sz w:val="18"/>
                <w:szCs w:val="18"/>
                <w:lang w:eastAsia="ru-RU"/>
              </w:rPr>
              <w:t>ул</w:t>
            </w:r>
            <w:proofErr w:type="spellEnd"/>
            <w:proofErr w:type="gramEnd"/>
            <w:r w:rsidRPr="00904F39">
              <w:rPr>
                <w:rFonts w:ascii="Tahoma" w:eastAsia="Times New Roman" w:hAnsi="Tahoma" w:cs="Tahoma"/>
                <w:color w:val="000000"/>
                <w:sz w:val="18"/>
                <w:szCs w:val="18"/>
                <w:lang w:eastAsia="ru-RU"/>
              </w:rPr>
              <w:t xml:space="preserve"> Дуси Ковальчук, дом 191</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Место нахождения</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 xml:space="preserve">Российская Федерация, 630049, Новосибирская </w:t>
            </w:r>
            <w:proofErr w:type="spellStart"/>
            <w:proofErr w:type="gramStart"/>
            <w:r w:rsidRPr="00904F39">
              <w:rPr>
                <w:rFonts w:ascii="Tahoma" w:eastAsia="Times New Roman" w:hAnsi="Tahoma" w:cs="Tahoma"/>
                <w:color w:val="000000"/>
                <w:sz w:val="18"/>
                <w:szCs w:val="18"/>
                <w:lang w:eastAsia="ru-RU"/>
              </w:rPr>
              <w:t>обл</w:t>
            </w:r>
            <w:proofErr w:type="spellEnd"/>
            <w:proofErr w:type="gramEnd"/>
            <w:r w:rsidRPr="00904F39">
              <w:rPr>
                <w:rFonts w:ascii="Tahoma" w:eastAsia="Times New Roman" w:hAnsi="Tahoma" w:cs="Tahoma"/>
                <w:color w:val="000000"/>
                <w:sz w:val="18"/>
                <w:szCs w:val="18"/>
                <w:lang w:eastAsia="ru-RU"/>
              </w:rPr>
              <w:t>, Новосибирск г, УЛ. ДУСИ КОВАЛЬЧУК, Д.191</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Ответственное должностное лицо</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proofErr w:type="spellStart"/>
            <w:r w:rsidRPr="00904F39">
              <w:rPr>
                <w:rFonts w:ascii="Tahoma" w:eastAsia="Times New Roman" w:hAnsi="Tahoma" w:cs="Tahoma"/>
                <w:color w:val="000000"/>
                <w:sz w:val="18"/>
                <w:szCs w:val="18"/>
                <w:lang w:eastAsia="ru-RU"/>
              </w:rPr>
              <w:t>Печко</w:t>
            </w:r>
            <w:proofErr w:type="spellEnd"/>
            <w:r w:rsidRPr="00904F39">
              <w:rPr>
                <w:rFonts w:ascii="Tahoma" w:eastAsia="Times New Roman" w:hAnsi="Tahoma" w:cs="Tahoma"/>
                <w:color w:val="000000"/>
                <w:sz w:val="18"/>
                <w:szCs w:val="18"/>
                <w:lang w:eastAsia="ru-RU"/>
              </w:rPr>
              <w:t xml:space="preserve"> Елена Ивановна</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Адрес электронной почты</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pechko@stu.ru</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Номер контактного телефона</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7-383-3280582</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Факс</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Информация отсутствует</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Дополнительная информация</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 xml:space="preserve">По вопросам технического задания обращаться к начальнику ОКВР </w:t>
            </w:r>
            <w:proofErr w:type="spellStart"/>
            <w:r w:rsidRPr="00904F39">
              <w:rPr>
                <w:rFonts w:ascii="Tahoma" w:eastAsia="Times New Roman" w:hAnsi="Tahoma" w:cs="Tahoma"/>
                <w:color w:val="000000"/>
                <w:sz w:val="18"/>
                <w:szCs w:val="18"/>
                <w:lang w:eastAsia="ru-RU"/>
              </w:rPr>
              <w:t>Горынину</w:t>
            </w:r>
            <w:proofErr w:type="spellEnd"/>
            <w:r w:rsidRPr="00904F39">
              <w:rPr>
                <w:rFonts w:ascii="Tahoma" w:eastAsia="Times New Roman" w:hAnsi="Tahoma" w:cs="Tahoma"/>
                <w:color w:val="000000"/>
                <w:sz w:val="18"/>
                <w:szCs w:val="18"/>
                <w:lang w:eastAsia="ru-RU"/>
              </w:rPr>
              <w:t xml:space="preserve"> В.В. тел. 225-93-52</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b/>
                <w:bCs/>
                <w:color w:val="000000"/>
                <w:sz w:val="18"/>
                <w:szCs w:val="18"/>
                <w:bdr w:val="none" w:sz="0" w:space="0" w:color="auto" w:frame="1"/>
                <w:lang w:eastAsia="ru-RU"/>
              </w:rPr>
              <w:t>Информация о процедуре закупки</w:t>
            </w:r>
          </w:p>
        </w:tc>
        <w:tc>
          <w:tcPr>
            <w:tcW w:w="0" w:type="auto"/>
            <w:vAlign w:val="center"/>
            <w:hideMark/>
          </w:tcPr>
          <w:p w:rsidR="00904F39" w:rsidRPr="00904F39" w:rsidRDefault="00904F39" w:rsidP="00904F39">
            <w:pPr>
              <w:spacing w:after="0" w:line="240" w:lineRule="auto"/>
              <w:rPr>
                <w:rFonts w:ascii="Times New Roman" w:eastAsia="Times New Roman" w:hAnsi="Times New Roman" w:cs="Times New Roman"/>
                <w:sz w:val="20"/>
                <w:szCs w:val="20"/>
                <w:lang w:eastAsia="ru-RU"/>
              </w:rPr>
            </w:pP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Дата и время окончания срока подачи заявок</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10.05.2023 08:00</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Дата проведения процедуры подачи предложений о цене контракта либо о сумме цен единиц товара, работы, услуги</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10.05.2023</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Дата подведения итогов определения поставщика (подрядчика, исполнителя)</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12.05.2023</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b/>
                <w:bCs/>
                <w:color w:val="000000"/>
                <w:sz w:val="18"/>
                <w:szCs w:val="18"/>
                <w:bdr w:val="none" w:sz="0" w:space="0" w:color="auto" w:frame="1"/>
                <w:lang w:eastAsia="ru-RU"/>
              </w:rPr>
              <w:t>Условия контракта</w:t>
            </w:r>
          </w:p>
        </w:tc>
        <w:tc>
          <w:tcPr>
            <w:tcW w:w="0" w:type="auto"/>
            <w:vAlign w:val="center"/>
            <w:hideMark/>
          </w:tcPr>
          <w:p w:rsidR="00904F39" w:rsidRPr="00904F39" w:rsidRDefault="00904F39" w:rsidP="00904F39">
            <w:pPr>
              <w:spacing w:after="0" w:line="240" w:lineRule="auto"/>
              <w:rPr>
                <w:rFonts w:ascii="Times New Roman" w:eastAsia="Times New Roman" w:hAnsi="Times New Roman" w:cs="Times New Roman"/>
                <w:sz w:val="20"/>
                <w:szCs w:val="20"/>
                <w:lang w:eastAsia="ru-RU"/>
              </w:rPr>
            </w:pP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Начальная (максимальная) цена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25304269.92 Российский рубль</w:t>
            </w:r>
          </w:p>
        </w:tc>
      </w:tr>
      <w:tr w:rsidR="00904F39" w:rsidRPr="00904F39" w:rsidTr="00904F39">
        <w:tc>
          <w:tcPr>
            <w:tcW w:w="0" w:type="auto"/>
            <w:gridSpan w:val="2"/>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b/>
                <w:bCs/>
                <w:color w:val="000000"/>
                <w:sz w:val="18"/>
                <w:szCs w:val="18"/>
                <w:bdr w:val="none" w:sz="0" w:space="0" w:color="auto" w:frame="1"/>
                <w:lang w:eastAsia="ru-RU"/>
              </w:rPr>
              <w:t>Информация о сроках исполнения контракта и источниках финансирования</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Дата начала исполнения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01.07.2023</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Дата окончания исполнения контракта</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31.07.2024</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Закупка за счет бюджетных средств</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Нет</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 xml:space="preserve">Закупка за счет собственных средств </w:t>
            </w:r>
            <w:r w:rsidRPr="00904F39">
              <w:rPr>
                <w:rFonts w:ascii="Tahoma" w:eastAsia="Times New Roman" w:hAnsi="Tahoma" w:cs="Tahoma"/>
                <w:color w:val="000000"/>
                <w:sz w:val="18"/>
                <w:szCs w:val="18"/>
                <w:lang w:eastAsia="ru-RU"/>
              </w:rPr>
              <w:lastRenderedPageBreak/>
              <w:t>организации</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lastRenderedPageBreak/>
              <w:t>Да</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b/>
                <w:bCs/>
                <w:color w:val="000000"/>
                <w:sz w:val="18"/>
                <w:szCs w:val="18"/>
                <w:bdr w:val="none" w:sz="0" w:space="0" w:color="auto" w:frame="1"/>
                <w:lang w:eastAsia="ru-RU"/>
              </w:rPr>
              <w:lastRenderedPageBreak/>
              <w:t>Финансовое обеспечение закупки</w:t>
            </w:r>
          </w:p>
        </w:tc>
        <w:tc>
          <w:tcPr>
            <w:tcW w:w="0" w:type="auto"/>
            <w:vAlign w:val="center"/>
            <w:hideMark/>
          </w:tcPr>
          <w:p w:rsidR="00904F39" w:rsidRPr="00904F39" w:rsidRDefault="00904F39" w:rsidP="00904F39">
            <w:pPr>
              <w:spacing w:after="0" w:line="240" w:lineRule="auto"/>
              <w:rPr>
                <w:rFonts w:ascii="Times New Roman" w:eastAsia="Times New Roman" w:hAnsi="Times New Roman" w:cs="Times New Roman"/>
                <w:sz w:val="20"/>
                <w:szCs w:val="20"/>
                <w:lang w:eastAsia="ru-RU"/>
              </w:rPr>
            </w:pPr>
          </w:p>
        </w:tc>
      </w:tr>
      <w:tr w:rsidR="00904F39" w:rsidRPr="00904F39" w:rsidTr="00904F39">
        <w:tc>
          <w:tcPr>
            <w:tcW w:w="0" w:type="auto"/>
            <w:gridSpan w:val="2"/>
            <w:tcBorders>
              <w:top w:val="nil"/>
              <w:left w:val="nil"/>
              <w:bottom w:val="nil"/>
              <w:right w:val="nil"/>
            </w:tcBorders>
            <w:tcMar>
              <w:top w:w="0" w:type="dxa"/>
              <w:left w:w="225" w:type="dxa"/>
              <w:bottom w:w="0" w:type="dxa"/>
              <w:right w:w="150" w:type="dxa"/>
            </w:tcMar>
            <w:vAlign w:val="center"/>
            <w:hideMark/>
          </w:tcPr>
          <w:tbl>
            <w:tblPr>
              <w:tblW w:w="11292" w:type="dxa"/>
              <w:tblCellMar>
                <w:left w:w="0" w:type="dxa"/>
                <w:right w:w="0" w:type="dxa"/>
              </w:tblCellMar>
              <w:tblLook w:val="04A0" w:firstRow="1" w:lastRow="0" w:firstColumn="1" w:lastColumn="0" w:noHBand="0" w:noVBand="1"/>
            </w:tblPr>
            <w:tblGrid>
              <w:gridCol w:w="1465"/>
              <w:gridCol w:w="2174"/>
              <w:gridCol w:w="2174"/>
              <w:gridCol w:w="2174"/>
              <w:gridCol w:w="3305"/>
            </w:tblGrid>
            <w:tr w:rsidR="00904F39" w:rsidRPr="00904F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Оплата за 2023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Оплата за 2024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Оплата за 2025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Сумма на последующие годы</w:t>
                  </w:r>
                </w:p>
              </w:tc>
            </w:tr>
            <w:tr w:rsidR="00904F39" w:rsidRPr="00904F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25304269.92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12652134.96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12652134.96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0.00</w:t>
                  </w:r>
                </w:p>
              </w:tc>
            </w:tr>
          </w:tbl>
          <w:p w:rsidR="00904F39" w:rsidRPr="00904F39" w:rsidRDefault="00904F39" w:rsidP="00904F39">
            <w:pPr>
              <w:spacing w:after="0" w:line="240" w:lineRule="auto"/>
              <w:rPr>
                <w:rFonts w:ascii="Tahoma" w:eastAsia="Times New Roman" w:hAnsi="Tahoma" w:cs="Tahoma"/>
                <w:color w:val="000000"/>
                <w:sz w:val="18"/>
                <w:szCs w:val="18"/>
                <w:lang w:eastAsia="ru-RU"/>
              </w:rPr>
            </w:pP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b/>
                <w:bCs/>
                <w:color w:val="000000"/>
                <w:sz w:val="18"/>
                <w:szCs w:val="18"/>
                <w:bdr w:val="none" w:sz="0" w:space="0" w:color="auto" w:frame="1"/>
                <w:lang w:eastAsia="ru-RU"/>
              </w:rPr>
              <w:t>Этапы исполнения контракта</w:t>
            </w:r>
          </w:p>
        </w:tc>
        <w:tc>
          <w:tcPr>
            <w:tcW w:w="0" w:type="auto"/>
            <w:vAlign w:val="center"/>
            <w:hideMark/>
          </w:tcPr>
          <w:p w:rsidR="00904F39" w:rsidRPr="00904F39" w:rsidRDefault="00904F39" w:rsidP="00904F39">
            <w:pPr>
              <w:spacing w:after="0" w:line="240" w:lineRule="auto"/>
              <w:rPr>
                <w:rFonts w:ascii="Times New Roman" w:eastAsia="Times New Roman" w:hAnsi="Times New Roman" w:cs="Times New Roman"/>
                <w:sz w:val="20"/>
                <w:szCs w:val="20"/>
                <w:lang w:eastAsia="ru-RU"/>
              </w:rPr>
            </w:pPr>
          </w:p>
        </w:tc>
      </w:tr>
      <w:tr w:rsidR="00904F39" w:rsidRPr="00904F39" w:rsidTr="00904F39">
        <w:tc>
          <w:tcPr>
            <w:tcW w:w="0" w:type="auto"/>
            <w:gridSpan w:val="2"/>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Контракт не разделен на этапы исполнения контракта</w:t>
            </w:r>
          </w:p>
        </w:tc>
      </w:tr>
      <w:tr w:rsidR="00904F39" w:rsidRPr="00904F39" w:rsidTr="00904F39">
        <w:tc>
          <w:tcPr>
            <w:tcW w:w="0" w:type="auto"/>
            <w:gridSpan w:val="2"/>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b/>
                <w:bCs/>
                <w:color w:val="000000"/>
                <w:sz w:val="18"/>
                <w:szCs w:val="18"/>
                <w:bdr w:val="none" w:sz="0" w:space="0" w:color="auto" w:frame="1"/>
                <w:lang w:eastAsia="ru-RU"/>
              </w:rPr>
              <w:t>Финансирование за счет внебюджетных средств</w:t>
            </w:r>
          </w:p>
        </w:tc>
      </w:tr>
      <w:tr w:rsidR="00904F39" w:rsidRPr="00904F39" w:rsidTr="00904F39">
        <w:tc>
          <w:tcPr>
            <w:tcW w:w="0" w:type="auto"/>
            <w:gridSpan w:val="2"/>
            <w:tcBorders>
              <w:top w:val="nil"/>
              <w:left w:val="nil"/>
              <w:bottom w:val="nil"/>
              <w:right w:val="nil"/>
            </w:tcBorders>
            <w:tcMar>
              <w:top w:w="0" w:type="dxa"/>
              <w:left w:w="225" w:type="dxa"/>
              <w:bottom w:w="0" w:type="dxa"/>
              <w:right w:w="150" w:type="dxa"/>
            </w:tcMar>
            <w:vAlign w:val="center"/>
            <w:hideMark/>
          </w:tcPr>
          <w:tbl>
            <w:tblPr>
              <w:tblW w:w="11292" w:type="dxa"/>
              <w:tblCellMar>
                <w:left w:w="0" w:type="dxa"/>
                <w:right w:w="0" w:type="dxa"/>
              </w:tblCellMar>
              <w:tblLook w:val="04A0" w:firstRow="1" w:lastRow="0" w:firstColumn="1" w:lastColumn="0" w:noHBand="0" w:noVBand="1"/>
            </w:tblPr>
            <w:tblGrid>
              <w:gridCol w:w="1410"/>
              <w:gridCol w:w="2186"/>
              <w:gridCol w:w="2187"/>
              <w:gridCol w:w="2182"/>
              <w:gridCol w:w="3327"/>
            </w:tblGrid>
            <w:tr w:rsidR="00904F39" w:rsidRPr="00904F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imes New Roman" w:eastAsia="Times New Roman" w:hAnsi="Times New Roman" w:cs="Times New Roman"/>
                      <w:b/>
                      <w:bCs/>
                      <w:sz w:val="24"/>
                      <w:szCs w:val="24"/>
                      <w:lang w:eastAsia="ru-RU"/>
                    </w:rPr>
                  </w:pPr>
                  <w:r w:rsidRPr="00904F39">
                    <w:rPr>
                      <w:rFonts w:ascii="Times New Roman" w:eastAsia="Times New Roman" w:hAnsi="Times New Roman" w:cs="Times New Roman"/>
                      <w:b/>
                      <w:bCs/>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imes New Roman" w:eastAsia="Times New Roman" w:hAnsi="Times New Roman" w:cs="Times New Roman"/>
                      <w:b/>
                      <w:bCs/>
                      <w:sz w:val="24"/>
                      <w:szCs w:val="24"/>
                      <w:lang w:eastAsia="ru-RU"/>
                    </w:rPr>
                  </w:pPr>
                  <w:r w:rsidRPr="00904F39">
                    <w:rPr>
                      <w:rFonts w:ascii="Times New Roman" w:eastAsia="Times New Roman" w:hAnsi="Times New Roman" w:cs="Times New Roman"/>
                      <w:b/>
                      <w:bCs/>
                      <w:sz w:val="24"/>
                      <w:szCs w:val="24"/>
                      <w:lang w:eastAsia="ru-RU"/>
                    </w:rPr>
                    <w:t>Оплата за 2023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imes New Roman" w:eastAsia="Times New Roman" w:hAnsi="Times New Roman" w:cs="Times New Roman"/>
                      <w:b/>
                      <w:bCs/>
                      <w:sz w:val="24"/>
                      <w:szCs w:val="24"/>
                      <w:lang w:eastAsia="ru-RU"/>
                    </w:rPr>
                  </w:pPr>
                  <w:r w:rsidRPr="00904F39">
                    <w:rPr>
                      <w:rFonts w:ascii="Times New Roman" w:eastAsia="Times New Roman" w:hAnsi="Times New Roman" w:cs="Times New Roman"/>
                      <w:b/>
                      <w:bCs/>
                      <w:sz w:val="24"/>
                      <w:szCs w:val="24"/>
                      <w:lang w:eastAsia="ru-RU"/>
                    </w:rPr>
                    <w:t>Оплата за 2024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imes New Roman" w:eastAsia="Times New Roman" w:hAnsi="Times New Roman" w:cs="Times New Roman"/>
                      <w:b/>
                      <w:bCs/>
                      <w:sz w:val="24"/>
                      <w:szCs w:val="24"/>
                      <w:lang w:eastAsia="ru-RU"/>
                    </w:rPr>
                  </w:pPr>
                  <w:r w:rsidRPr="00904F39">
                    <w:rPr>
                      <w:rFonts w:ascii="Times New Roman" w:eastAsia="Times New Roman" w:hAnsi="Times New Roman" w:cs="Times New Roman"/>
                      <w:b/>
                      <w:bCs/>
                      <w:sz w:val="24"/>
                      <w:szCs w:val="24"/>
                      <w:lang w:eastAsia="ru-RU"/>
                    </w:rPr>
                    <w:t>Оплата за 2025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imes New Roman" w:eastAsia="Times New Roman" w:hAnsi="Times New Roman" w:cs="Times New Roman"/>
                      <w:b/>
                      <w:bCs/>
                      <w:sz w:val="24"/>
                      <w:szCs w:val="24"/>
                      <w:lang w:eastAsia="ru-RU"/>
                    </w:rPr>
                  </w:pPr>
                  <w:r w:rsidRPr="00904F39">
                    <w:rPr>
                      <w:rFonts w:ascii="Times New Roman" w:eastAsia="Times New Roman" w:hAnsi="Times New Roman" w:cs="Times New Roman"/>
                      <w:b/>
                      <w:bCs/>
                      <w:sz w:val="24"/>
                      <w:szCs w:val="24"/>
                      <w:lang w:eastAsia="ru-RU"/>
                    </w:rPr>
                    <w:t>Сумма на последующие годы</w:t>
                  </w:r>
                </w:p>
              </w:tc>
            </w:tr>
            <w:tr w:rsidR="00904F39" w:rsidRPr="00904F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25304269.92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12652134.96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12652134.96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0.00</w:t>
                  </w:r>
                </w:p>
              </w:tc>
            </w:tr>
          </w:tbl>
          <w:p w:rsidR="00904F39" w:rsidRPr="00904F39" w:rsidRDefault="00904F39" w:rsidP="00904F39">
            <w:pPr>
              <w:spacing w:after="0" w:line="240" w:lineRule="auto"/>
              <w:rPr>
                <w:rFonts w:ascii="Tahoma" w:eastAsia="Times New Roman" w:hAnsi="Tahoma" w:cs="Tahoma"/>
                <w:color w:val="000000"/>
                <w:sz w:val="18"/>
                <w:szCs w:val="18"/>
                <w:lang w:eastAsia="ru-RU"/>
              </w:rPr>
            </w:pP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p>
        </w:tc>
        <w:tc>
          <w:tcPr>
            <w:tcW w:w="0" w:type="auto"/>
            <w:vAlign w:val="center"/>
            <w:hideMark/>
          </w:tcPr>
          <w:p w:rsidR="00904F39" w:rsidRPr="00904F39" w:rsidRDefault="00904F39" w:rsidP="00904F39">
            <w:pPr>
              <w:spacing w:after="0" w:line="240" w:lineRule="auto"/>
              <w:rPr>
                <w:rFonts w:ascii="Times New Roman" w:eastAsia="Times New Roman" w:hAnsi="Times New Roman" w:cs="Times New Roman"/>
                <w:sz w:val="20"/>
                <w:szCs w:val="20"/>
                <w:lang w:eastAsia="ru-RU"/>
              </w:rPr>
            </w:pPr>
          </w:p>
        </w:tc>
      </w:tr>
      <w:tr w:rsidR="00904F39" w:rsidRPr="00904F39" w:rsidTr="00904F39">
        <w:tc>
          <w:tcPr>
            <w:tcW w:w="0" w:type="auto"/>
            <w:gridSpan w:val="2"/>
            <w:tcBorders>
              <w:top w:val="nil"/>
              <w:left w:val="nil"/>
              <w:bottom w:val="nil"/>
              <w:right w:val="nil"/>
            </w:tcBorders>
            <w:tcMar>
              <w:top w:w="0" w:type="dxa"/>
              <w:left w:w="225" w:type="dxa"/>
              <w:bottom w:w="0" w:type="dxa"/>
              <w:right w:w="150" w:type="dxa"/>
            </w:tcMar>
            <w:vAlign w:val="center"/>
            <w:hideMark/>
          </w:tcPr>
          <w:tbl>
            <w:tblPr>
              <w:tblW w:w="11292" w:type="dxa"/>
              <w:tblCellMar>
                <w:left w:w="0" w:type="dxa"/>
                <w:right w:w="0" w:type="dxa"/>
              </w:tblCellMar>
              <w:tblLook w:val="04A0" w:firstRow="1" w:lastRow="0" w:firstColumn="1" w:lastColumn="0" w:noHBand="0" w:noVBand="1"/>
            </w:tblPr>
            <w:tblGrid>
              <w:gridCol w:w="3220"/>
              <w:gridCol w:w="2055"/>
              <w:gridCol w:w="2055"/>
              <w:gridCol w:w="1981"/>
              <w:gridCol w:w="1981"/>
            </w:tblGrid>
            <w:tr w:rsidR="00904F39" w:rsidRPr="00904F39">
              <w:tc>
                <w:tcPr>
                  <w:tcW w:w="322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imes New Roman" w:eastAsia="Times New Roman" w:hAnsi="Times New Roman" w:cs="Times New Roman"/>
                      <w:b/>
                      <w:bCs/>
                      <w:sz w:val="24"/>
                      <w:szCs w:val="24"/>
                      <w:lang w:eastAsia="ru-RU"/>
                    </w:rPr>
                  </w:pPr>
                  <w:r w:rsidRPr="00904F39">
                    <w:rPr>
                      <w:rFonts w:ascii="Times New Roman" w:eastAsia="Times New Roman" w:hAnsi="Times New Roman" w:cs="Times New Roman"/>
                      <w:b/>
                      <w:bCs/>
                      <w:sz w:val="24"/>
                      <w:szCs w:val="24"/>
                      <w:lang w:eastAsia="ru-RU"/>
                    </w:rPr>
                    <w:t>Код видов расходов</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imes New Roman" w:eastAsia="Times New Roman" w:hAnsi="Times New Roman" w:cs="Times New Roman"/>
                      <w:b/>
                      <w:bCs/>
                      <w:sz w:val="24"/>
                      <w:szCs w:val="24"/>
                      <w:lang w:eastAsia="ru-RU"/>
                    </w:rPr>
                  </w:pPr>
                  <w:r w:rsidRPr="00904F39">
                    <w:rPr>
                      <w:rFonts w:ascii="Times New Roman" w:eastAsia="Times New Roman" w:hAnsi="Times New Roman" w:cs="Times New Roman"/>
                      <w:b/>
                      <w:bCs/>
                      <w:sz w:val="24"/>
                      <w:szCs w:val="24"/>
                      <w:lang w:eastAsia="ru-RU"/>
                    </w:rPr>
                    <w:t>Сумма контракта (в валюте контракта)</w:t>
                  </w:r>
                </w:p>
              </w:tc>
            </w:tr>
            <w:tr w:rsidR="00904F39" w:rsidRPr="00904F3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imes New Roman" w:eastAsia="Times New Roman" w:hAnsi="Times New Roman" w:cs="Times New Roman"/>
                      <w:b/>
                      <w:bCs/>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imes New Roman" w:eastAsia="Times New Roman" w:hAnsi="Times New Roman" w:cs="Times New Roman"/>
                      <w:b/>
                      <w:bCs/>
                      <w:sz w:val="24"/>
                      <w:szCs w:val="24"/>
                      <w:lang w:eastAsia="ru-RU"/>
                    </w:rPr>
                  </w:pPr>
                  <w:r w:rsidRPr="00904F39">
                    <w:rPr>
                      <w:rFonts w:ascii="Times New Roman" w:eastAsia="Times New Roman" w:hAnsi="Times New Roman" w:cs="Times New Roman"/>
                      <w:b/>
                      <w:bCs/>
                      <w:sz w:val="24"/>
                      <w:szCs w:val="24"/>
                      <w:lang w:eastAsia="ru-RU"/>
                    </w:rPr>
                    <w:t>на 2023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imes New Roman" w:eastAsia="Times New Roman" w:hAnsi="Times New Roman" w:cs="Times New Roman"/>
                      <w:b/>
                      <w:bCs/>
                      <w:sz w:val="24"/>
                      <w:szCs w:val="24"/>
                      <w:lang w:eastAsia="ru-RU"/>
                    </w:rPr>
                  </w:pPr>
                  <w:r w:rsidRPr="00904F39">
                    <w:rPr>
                      <w:rFonts w:ascii="Times New Roman" w:eastAsia="Times New Roman" w:hAnsi="Times New Roman" w:cs="Times New Roman"/>
                      <w:b/>
                      <w:bCs/>
                      <w:sz w:val="24"/>
                      <w:szCs w:val="24"/>
                      <w:lang w:eastAsia="ru-RU"/>
                    </w:rPr>
                    <w:t>на 2024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imes New Roman" w:eastAsia="Times New Roman" w:hAnsi="Times New Roman" w:cs="Times New Roman"/>
                      <w:b/>
                      <w:bCs/>
                      <w:sz w:val="24"/>
                      <w:szCs w:val="24"/>
                      <w:lang w:eastAsia="ru-RU"/>
                    </w:rPr>
                  </w:pPr>
                  <w:r w:rsidRPr="00904F39">
                    <w:rPr>
                      <w:rFonts w:ascii="Times New Roman" w:eastAsia="Times New Roman" w:hAnsi="Times New Roman" w:cs="Times New Roman"/>
                      <w:b/>
                      <w:bCs/>
                      <w:sz w:val="24"/>
                      <w:szCs w:val="24"/>
                      <w:lang w:eastAsia="ru-RU"/>
                    </w:rPr>
                    <w:t>на 2025 год</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imes New Roman" w:eastAsia="Times New Roman" w:hAnsi="Times New Roman" w:cs="Times New Roman"/>
                      <w:b/>
                      <w:bCs/>
                      <w:sz w:val="24"/>
                      <w:szCs w:val="24"/>
                      <w:lang w:eastAsia="ru-RU"/>
                    </w:rPr>
                  </w:pPr>
                  <w:r w:rsidRPr="00904F39">
                    <w:rPr>
                      <w:rFonts w:ascii="Times New Roman" w:eastAsia="Times New Roman" w:hAnsi="Times New Roman" w:cs="Times New Roman"/>
                      <w:b/>
                      <w:bCs/>
                      <w:sz w:val="24"/>
                      <w:szCs w:val="24"/>
                      <w:lang w:eastAsia="ru-RU"/>
                    </w:rPr>
                    <w:t>на 2026 год</w:t>
                  </w:r>
                </w:p>
              </w:tc>
            </w:tr>
            <w:tr w:rsidR="00904F39" w:rsidRPr="00904F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imes New Roman" w:eastAsia="Times New Roman" w:hAnsi="Times New Roman" w:cs="Times New Roman"/>
                      <w:b/>
                      <w:bCs/>
                      <w:sz w:val="24"/>
                      <w:szCs w:val="24"/>
                      <w:lang w:eastAsia="ru-RU"/>
                    </w:rPr>
                  </w:pPr>
                  <w:r w:rsidRPr="00904F39">
                    <w:rPr>
                      <w:rFonts w:ascii="Times New Roman" w:eastAsia="Times New Roman" w:hAnsi="Times New Roman" w:cs="Times New Roman"/>
                      <w:b/>
                      <w:bCs/>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imes New Roman" w:eastAsia="Times New Roman" w:hAnsi="Times New Roman" w:cs="Times New Roman"/>
                      <w:b/>
                      <w:bCs/>
                      <w:sz w:val="24"/>
                      <w:szCs w:val="24"/>
                      <w:lang w:eastAsia="ru-RU"/>
                    </w:rPr>
                  </w:pPr>
                  <w:r w:rsidRPr="00904F39">
                    <w:rPr>
                      <w:rFonts w:ascii="Times New Roman" w:eastAsia="Times New Roman" w:hAnsi="Times New Roman" w:cs="Times New Roman"/>
                      <w:b/>
                      <w:bCs/>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imes New Roman" w:eastAsia="Times New Roman" w:hAnsi="Times New Roman" w:cs="Times New Roman"/>
                      <w:b/>
                      <w:bCs/>
                      <w:sz w:val="24"/>
                      <w:szCs w:val="24"/>
                      <w:lang w:eastAsia="ru-RU"/>
                    </w:rPr>
                  </w:pPr>
                  <w:r w:rsidRPr="00904F39">
                    <w:rPr>
                      <w:rFonts w:ascii="Times New Roman" w:eastAsia="Times New Roman" w:hAnsi="Times New Roman" w:cs="Times New Roman"/>
                      <w:b/>
                      <w:bCs/>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imes New Roman" w:eastAsia="Times New Roman" w:hAnsi="Times New Roman" w:cs="Times New Roman"/>
                      <w:b/>
                      <w:bCs/>
                      <w:sz w:val="24"/>
                      <w:szCs w:val="24"/>
                      <w:lang w:eastAsia="ru-RU"/>
                    </w:rPr>
                  </w:pPr>
                  <w:r w:rsidRPr="00904F39">
                    <w:rPr>
                      <w:rFonts w:ascii="Times New Roman" w:eastAsia="Times New Roman" w:hAnsi="Times New Roman" w:cs="Times New Roman"/>
                      <w:b/>
                      <w:bCs/>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imes New Roman" w:eastAsia="Times New Roman" w:hAnsi="Times New Roman" w:cs="Times New Roman"/>
                      <w:b/>
                      <w:bCs/>
                      <w:sz w:val="24"/>
                      <w:szCs w:val="24"/>
                      <w:lang w:eastAsia="ru-RU"/>
                    </w:rPr>
                  </w:pPr>
                  <w:r w:rsidRPr="00904F39">
                    <w:rPr>
                      <w:rFonts w:ascii="Times New Roman" w:eastAsia="Times New Roman" w:hAnsi="Times New Roman" w:cs="Times New Roman"/>
                      <w:b/>
                      <w:bCs/>
                      <w:sz w:val="24"/>
                      <w:szCs w:val="24"/>
                      <w:lang w:eastAsia="ru-RU"/>
                    </w:rPr>
                    <w:t>5</w:t>
                  </w:r>
                </w:p>
              </w:tc>
            </w:tr>
            <w:tr w:rsidR="00904F39" w:rsidRPr="00904F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244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12652134.96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12652134.96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0</w:t>
                  </w:r>
                </w:p>
              </w:tc>
            </w:tr>
            <w:tr w:rsidR="00904F39" w:rsidRPr="00904F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right"/>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12652134.96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12652134.96</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0.00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imes New Roman" w:eastAsia="Times New Roman" w:hAnsi="Times New Roman" w:cs="Times New Roman"/>
                      <w:sz w:val="24"/>
                      <w:szCs w:val="24"/>
                      <w:lang w:eastAsia="ru-RU"/>
                    </w:rPr>
                  </w:pPr>
                  <w:r w:rsidRPr="00904F39">
                    <w:rPr>
                      <w:rFonts w:ascii="Times New Roman" w:eastAsia="Times New Roman" w:hAnsi="Times New Roman" w:cs="Times New Roman"/>
                      <w:sz w:val="24"/>
                      <w:szCs w:val="24"/>
                      <w:lang w:eastAsia="ru-RU"/>
                    </w:rPr>
                    <w:t>0.00</w:t>
                  </w:r>
                </w:p>
              </w:tc>
            </w:tr>
          </w:tbl>
          <w:p w:rsidR="00904F39" w:rsidRPr="00904F39" w:rsidRDefault="00904F39" w:rsidP="00904F39">
            <w:pPr>
              <w:spacing w:after="0" w:line="240" w:lineRule="auto"/>
              <w:rPr>
                <w:rFonts w:ascii="Tahoma" w:eastAsia="Times New Roman" w:hAnsi="Tahoma" w:cs="Tahoma"/>
                <w:color w:val="000000"/>
                <w:sz w:val="18"/>
                <w:szCs w:val="18"/>
                <w:lang w:eastAsia="ru-RU"/>
              </w:rPr>
            </w:pP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Идентификационный код закупки</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231540211315554020100100470018010244</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Место поставки товара, выполнения работы или оказания услуги</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 xml:space="preserve">Российская Федерация, Новосибирская </w:t>
            </w:r>
            <w:proofErr w:type="spellStart"/>
            <w:proofErr w:type="gramStart"/>
            <w:r w:rsidRPr="00904F39">
              <w:rPr>
                <w:rFonts w:ascii="Tahoma" w:eastAsia="Times New Roman" w:hAnsi="Tahoma" w:cs="Tahoma"/>
                <w:color w:val="000000"/>
                <w:sz w:val="18"/>
                <w:szCs w:val="18"/>
                <w:lang w:eastAsia="ru-RU"/>
              </w:rPr>
              <w:t>обл</w:t>
            </w:r>
            <w:proofErr w:type="spellEnd"/>
            <w:proofErr w:type="gramEnd"/>
            <w:r w:rsidRPr="00904F39">
              <w:rPr>
                <w:rFonts w:ascii="Tahoma" w:eastAsia="Times New Roman" w:hAnsi="Tahoma" w:cs="Tahoma"/>
                <w:color w:val="000000"/>
                <w:sz w:val="18"/>
                <w:szCs w:val="18"/>
                <w:lang w:eastAsia="ru-RU"/>
              </w:rPr>
              <w:t>, Новосибирск г, ул. Дуси Ковальчук 187 (здание общежития № 1), ул. Дуси Ковальчук 187/1 (здание общежития № 3), ул. Дуси Ковальчук 187/2 (здание общежития № 4), ул. Дуси Ковальчук 187/3 (здание учебного корпуса № 4), ул. Дуси Ковальчук 191 (здания учебного корпуса № 2), ул. Дуси Ковальчук 191/1 (здания учебного корпуса № 3), ул. Дуси Ковальчук 191/4 (здание общежития № 2), ул. Дуси Ковальчук 191/5 (здание учебного центра СГУПС), ул. Залесского 3 (здание спорткомплекса), ул. Залесского 3/1 (здание спортивно-оздоровительного комплекса).</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Предусмотрена возможность одностороннего отказа от исполнения контракта в соответствии со ст. 95 Закона № 44-ФЗ</w:t>
            </w:r>
          </w:p>
        </w:tc>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Да</w:t>
            </w:r>
          </w:p>
        </w:tc>
      </w:tr>
      <w:tr w:rsidR="00904F39" w:rsidRPr="00904F39" w:rsidTr="00904F39">
        <w:tc>
          <w:tcPr>
            <w:tcW w:w="0" w:type="auto"/>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b/>
                <w:bCs/>
                <w:color w:val="000000"/>
                <w:sz w:val="18"/>
                <w:szCs w:val="18"/>
                <w:bdr w:val="none" w:sz="0" w:space="0" w:color="auto" w:frame="1"/>
                <w:lang w:eastAsia="ru-RU"/>
              </w:rPr>
              <w:t>Объект закупки</w:t>
            </w:r>
          </w:p>
        </w:tc>
        <w:tc>
          <w:tcPr>
            <w:tcW w:w="0" w:type="auto"/>
            <w:vAlign w:val="center"/>
            <w:hideMark/>
          </w:tcPr>
          <w:p w:rsidR="00904F39" w:rsidRPr="00904F39" w:rsidRDefault="00904F39" w:rsidP="00904F39">
            <w:pPr>
              <w:spacing w:after="0" w:line="240" w:lineRule="auto"/>
              <w:rPr>
                <w:rFonts w:ascii="Times New Roman" w:eastAsia="Times New Roman" w:hAnsi="Times New Roman" w:cs="Times New Roman"/>
                <w:sz w:val="20"/>
                <w:szCs w:val="20"/>
                <w:lang w:eastAsia="ru-RU"/>
              </w:rPr>
            </w:pPr>
          </w:p>
        </w:tc>
      </w:tr>
      <w:tr w:rsidR="00904F39" w:rsidRPr="00904F39" w:rsidTr="00904F39">
        <w:tc>
          <w:tcPr>
            <w:tcW w:w="0" w:type="auto"/>
            <w:gridSpan w:val="2"/>
            <w:tcBorders>
              <w:top w:val="nil"/>
              <w:left w:val="nil"/>
              <w:bottom w:val="nil"/>
              <w:right w:val="nil"/>
            </w:tcBorders>
            <w:tcMar>
              <w:top w:w="0" w:type="dxa"/>
              <w:left w:w="225" w:type="dxa"/>
              <w:bottom w:w="0" w:type="dxa"/>
              <w:right w:w="150" w:type="dxa"/>
            </w:tcMar>
            <w:vAlign w:val="center"/>
            <w:hideMark/>
          </w:tcPr>
          <w:p w:rsidR="00904F39" w:rsidRPr="00904F39" w:rsidRDefault="00904F39" w:rsidP="00904F39">
            <w:pPr>
              <w:spacing w:after="0" w:line="240" w:lineRule="auto"/>
              <w:jc w:val="right"/>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Российский рубль</w:t>
            </w:r>
          </w:p>
        </w:tc>
      </w:tr>
    </w:tbl>
    <w:p w:rsidR="00904F39" w:rsidRPr="00904F39" w:rsidRDefault="00904F39" w:rsidP="00904F39">
      <w:pPr>
        <w:spacing w:after="0" w:line="240" w:lineRule="auto"/>
        <w:rPr>
          <w:rFonts w:ascii="Times New Roman" w:eastAsia="Times New Roman" w:hAnsi="Times New Roman" w:cs="Times New Roman"/>
          <w:vanish/>
          <w:sz w:val="24"/>
          <w:szCs w:val="24"/>
          <w:lang w:eastAsia="ru-RU"/>
        </w:rPr>
      </w:pPr>
    </w:p>
    <w:tbl>
      <w:tblPr>
        <w:tblW w:w="11667" w:type="dxa"/>
        <w:tblCellMar>
          <w:left w:w="0" w:type="dxa"/>
          <w:right w:w="0" w:type="dxa"/>
        </w:tblCellMar>
        <w:tblLook w:val="04A0" w:firstRow="1" w:lastRow="0" w:firstColumn="1" w:lastColumn="0" w:noHBand="0" w:noVBand="1"/>
      </w:tblPr>
      <w:tblGrid>
        <w:gridCol w:w="8437"/>
        <w:gridCol w:w="3230"/>
      </w:tblGrid>
      <w:tr w:rsidR="00904F39" w:rsidRPr="00904F39" w:rsidTr="00904F39">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b/>
                <w:bCs/>
                <w:color w:val="000000"/>
                <w:sz w:val="14"/>
                <w:szCs w:val="14"/>
                <w:lang w:eastAsia="ru-RU"/>
              </w:rPr>
            </w:pPr>
            <w:r w:rsidRPr="00904F39">
              <w:rPr>
                <w:rFonts w:ascii="Tahoma" w:eastAsia="Times New Roman" w:hAnsi="Tahoma" w:cs="Tahoma"/>
                <w:b/>
                <w:bCs/>
                <w:color w:val="000000"/>
                <w:sz w:val="14"/>
                <w:szCs w:val="14"/>
                <w:lang w:eastAsia="ru-RU"/>
              </w:rPr>
              <w:t>Тип объекта закупки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b/>
                <w:bCs/>
                <w:color w:val="000000"/>
                <w:sz w:val="14"/>
                <w:szCs w:val="14"/>
                <w:lang w:eastAsia="ru-RU"/>
              </w:rPr>
            </w:pPr>
            <w:r w:rsidRPr="00904F39">
              <w:rPr>
                <w:rFonts w:ascii="Tahoma" w:eastAsia="Times New Roman" w:hAnsi="Tahoma" w:cs="Tahoma"/>
                <w:b/>
                <w:bCs/>
                <w:color w:val="000000"/>
                <w:sz w:val="14"/>
                <w:szCs w:val="14"/>
                <w:lang w:eastAsia="ru-RU"/>
              </w:rPr>
              <w:t>Услуга</w:t>
            </w:r>
          </w:p>
        </w:tc>
      </w:tr>
    </w:tbl>
    <w:p w:rsidR="00904F39" w:rsidRPr="00904F39" w:rsidRDefault="00904F39" w:rsidP="00904F39">
      <w:pPr>
        <w:spacing w:after="0" w:line="240" w:lineRule="auto"/>
        <w:rPr>
          <w:rFonts w:ascii="Times New Roman" w:eastAsia="Times New Roman" w:hAnsi="Times New Roman" w:cs="Times New Roman"/>
          <w:vanish/>
          <w:sz w:val="24"/>
          <w:szCs w:val="24"/>
          <w:lang w:eastAsia="ru-RU"/>
        </w:rPr>
      </w:pPr>
    </w:p>
    <w:tbl>
      <w:tblPr>
        <w:tblW w:w="11667" w:type="dxa"/>
        <w:tblCellMar>
          <w:left w:w="0" w:type="dxa"/>
          <w:right w:w="0" w:type="dxa"/>
        </w:tblCellMar>
        <w:tblLook w:val="04A0" w:firstRow="1" w:lastRow="0" w:firstColumn="1" w:lastColumn="0" w:noHBand="0" w:noVBand="1"/>
      </w:tblPr>
      <w:tblGrid>
        <w:gridCol w:w="1912"/>
        <w:gridCol w:w="967"/>
        <w:gridCol w:w="1505"/>
        <w:gridCol w:w="1505"/>
        <w:gridCol w:w="1505"/>
        <w:gridCol w:w="21"/>
        <w:gridCol w:w="1548"/>
        <w:gridCol w:w="955"/>
        <w:gridCol w:w="781"/>
        <w:gridCol w:w="968"/>
      </w:tblGrid>
      <w:tr w:rsidR="00904F39" w:rsidRPr="00904F39" w:rsidTr="00904F3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b/>
                <w:bCs/>
                <w:color w:val="000000"/>
                <w:sz w:val="14"/>
                <w:szCs w:val="14"/>
                <w:lang w:eastAsia="ru-RU"/>
              </w:rPr>
            </w:pPr>
            <w:r w:rsidRPr="00904F39">
              <w:rPr>
                <w:rFonts w:ascii="Tahoma" w:eastAsia="Times New Roman" w:hAnsi="Tahoma" w:cs="Tahoma"/>
                <w:b/>
                <w:bCs/>
                <w:color w:val="000000"/>
                <w:sz w:val="14"/>
                <w:szCs w:val="14"/>
                <w:lang w:eastAsia="ru-RU"/>
              </w:rPr>
              <w:t>Наименование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b/>
                <w:bCs/>
                <w:color w:val="000000"/>
                <w:sz w:val="14"/>
                <w:szCs w:val="14"/>
                <w:lang w:eastAsia="ru-RU"/>
              </w:rPr>
            </w:pPr>
            <w:r w:rsidRPr="00904F39">
              <w:rPr>
                <w:rFonts w:ascii="Tahoma" w:eastAsia="Times New Roman" w:hAnsi="Tahoma" w:cs="Tahoma"/>
                <w:b/>
                <w:bCs/>
                <w:color w:val="000000"/>
                <w:sz w:val="14"/>
                <w:szCs w:val="14"/>
                <w:lang w:eastAsia="ru-RU"/>
              </w:rPr>
              <w:t>Код позиции</w:t>
            </w:r>
          </w:p>
        </w:tc>
        <w:tc>
          <w:tcPr>
            <w:tcW w:w="0" w:type="auto"/>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b/>
                <w:bCs/>
                <w:color w:val="000000"/>
                <w:sz w:val="14"/>
                <w:szCs w:val="14"/>
                <w:lang w:eastAsia="ru-RU"/>
              </w:rPr>
            </w:pPr>
            <w:r w:rsidRPr="00904F39">
              <w:rPr>
                <w:rFonts w:ascii="Tahoma" w:eastAsia="Times New Roman" w:hAnsi="Tahoma" w:cs="Tahoma"/>
                <w:b/>
                <w:bCs/>
                <w:color w:val="000000"/>
                <w:sz w:val="14"/>
                <w:szCs w:val="14"/>
                <w:lang w:eastAsia="ru-RU"/>
              </w:rPr>
              <w:t>Характеристики товара,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b/>
                <w:bCs/>
                <w:color w:val="000000"/>
                <w:sz w:val="14"/>
                <w:szCs w:val="14"/>
                <w:lang w:eastAsia="ru-RU"/>
              </w:rPr>
            </w:pPr>
            <w:r w:rsidRPr="00904F39">
              <w:rPr>
                <w:rFonts w:ascii="Tahoma" w:eastAsia="Times New Roman" w:hAnsi="Tahoma" w:cs="Tahoma"/>
                <w:b/>
                <w:bCs/>
                <w:color w:val="000000"/>
                <w:sz w:val="14"/>
                <w:szCs w:val="14"/>
                <w:lang w:eastAsia="ru-RU"/>
              </w:rPr>
              <w:t>Количеств</w:t>
            </w:r>
            <w:proofErr w:type="gramStart"/>
            <w:r w:rsidRPr="00904F39">
              <w:rPr>
                <w:rFonts w:ascii="Tahoma" w:eastAsia="Times New Roman" w:hAnsi="Tahoma" w:cs="Tahoma"/>
                <w:b/>
                <w:bCs/>
                <w:color w:val="000000"/>
                <w:sz w:val="14"/>
                <w:szCs w:val="14"/>
                <w:lang w:eastAsia="ru-RU"/>
              </w:rPr>
              <w:t>о(</w:t>
            </w:r>
            <w:proofErr w:type="gramEnd"/>
            <w:r w:rsidRPr="00904F39">
              <w:rPr>
                <w:rFonts w:ascii="Tahoma" w:eastAsia="Times New Roman" w:hAnsi="Tahoma" w:cs="Tahoma"/>
                <w:b/>
                <w:bCs/>
                <w:color w:val="000000"/>
                <w:sz w:val="14"/>
                <w:szCs w:val="14"/>
                <w:lang w:eastAsia="ru-RU"/>
              </w:rPr>
              <w:t>объем работы, услуги)</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b/>
                <w:bCs/>
                <w:color w:val="000000"/>
                <w:sz w:val="14"/>
                <w:szCs w:val="14"/>
                <w:lang w:eastAsia="ru-RU"/>
              </w:rPr>
            </w:pPr>
            <w:r w:rsidRPr="00904F39">
              <w:rPr>
                <w:rFonts w:ascii="Tahoma" w:eastAsia="Times New Roman" w:hAnsi="Tahoma" w:cs="Tahoma"/>
                <w:b/>
                <w:bCs/>
                <w:color w:val="000000"/>
                <w:sz w:val="14"/>
                <w:szCs w:val="14"/>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b/>
                <w:bCs/>
                <w:color w:val="000000"/>
                <w:sz w:val="14"/>
                <w:szCs w:val="14"/>
                <w:lang w:eastAsia="ru-RU"/>
              </w:rPr>
            </w:pPr>
            <w:r w:rsidRPr="00904F39">
              <w:rPr>
                <w:rFonts w:ascii="Tahoma" w:eastAsia="Times New Roman" w:hAnsi="Tahoma" w:cs="Tahoma"/>
                <w:b/>
                <w:bCs/>
                <w:color w:val="000000"/>
                <w:sz w:val="14"/>
                <w:szCs w:val="14"/>
                <w:lang w:eastAsia="ru-RU"/>
              </w:rPr>
              <w:t>Цена за единицу</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b/>
                <w:bCs/>
                <w:color w:val="000000"/>
                <w:sz w:val="14"/>
                <w:szCs w:val="14"/>
                <w:lang w:eastAsia="ru-RU"/>
              </w:rPr>
            </w:pPr>
            <w:r w:rsidRPr="00904F39">
              <w:rPr>
                <w:rFonts w:ascii="Tahoma" w:eastAsia="Times New Roman" w:hAnsi="Tahoma" w:cs="Tahoma"/>
                <w:b/>
                <w:bCs/>
                <w:color w:val="000000"/>
                <w:sz w:val="14"/>
                <w:szCs w:val="14"/>
                <w:lang w:eastAsia="ru-RU"/>
              </w:rPr>
              <w:t>Стоимость позиции</w:t>
            </w:r>
          </w:p>
        </w:tc>
      </w:tr>
      <w:tr w:rsidR="00904F39" w:rsidRPr="00904F39" w:rsidTr="00904F3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b/>
                <w:bCs/>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b/>
                <w:bCs/>
                <w:color w:val="000000"/>
                <w:sz w:val="14"/>
                <w:szCs w:val="14"/>
                <w:lang w:eastAsia="ru-RU"/>
              </w:rPr>
            </w:pPr>
          </w:p>
        </w:tc>
        <w:tc>
          <w:tcPr>
            <w:tcW w:w="1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b/>
                <w:bCs/>
                <w:color w:val="000000"/>
                <w:sz w:val="14"/>
                <w:szCs w:val="14"/>
                <w:lang w:eastAsia="ru-RU"/>
              </w:rPr>
            </w:pPr>
            <w:r w:rsidRPr="00904F39">
              <w:rPr>
                <w:rFonts w:ascii="Tahoma" w:eastAsia="Times New Roman" w:hAnsi="Tahoma" w:cs="Tahoma"/>
                <w:b/>
                <w:bCs/>
                <w:color w:val="000000"/>
                <w:sz w:val="14"/>
                <w:szCs w:val="14"/>
                <w:lang w:eastAsia="ru-RU"/>
              </w:rPr>
              <w:t>Наименование характеристики</w:t>
            </w:r>
          </w:p>
        </w:tc>
        <w:tc>
          <w:tcPr>
            <w:tcW w:w="1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b/>
                <w:bCs/>
                <w:color w:val="000000"/>
                <w:sz w:val="14"/>
                <w:szCs w:val="14"/>
                <w:lang w:eastAsia="ru-RU"/>
              </w:rPr>
            </w:pPr>
            <w:r w:rsidRPr="00904F39">
              <w:rPr>
                <w:rFonts w:ascii="Tahoma" w:eastAsia="Times New Roman" w:hAnsi="Tahoma" w:cs="Tahoma"/>
                <w:b/>
                <w:bCs/>
                <w:color w:val="000000"/>
                <w:sz w:val="14"/>
                <w:szCs w:val="14"/>
                <w:lang w:eastAsia="ru-RU"/>
              </w:rPr>
              <w:t>Значение характеристики</w:t>
            </w:r>
          </w:p>
        </w:tc>
        <w:tc>
          <w:tcPr>
            <w:tcW w:w="15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b/>
                <w:bCs/>
                <w:color w:val="000000"/>
                <w:sz w:val="14"/>
                <w:szCs w:val="14"/>
                <w:lang w:eastAsia="ru-RU"/>
              </w:rPr>
            </w:pPr>
            <w:r w:rsidRPr="00904F39">
              <w:rPr>
                <w:rFonts w:ascii="Tahoma" w:eastAsia="Times New Roman" w:hAnsi="Tahoma" w:cs="Tahoma"/>
                <w:b/>
                <w:bCs/>
                <w:color w:val="000000"/>
                <w:sz w:val="14"/>
                <w:szCs w:val="14"/>
                <w:lang w:eastAsia="ru-RU"/>
              </w:rPr>
              <w:t>Единица измерения характеристики</w:t>
            </w:r>
          </w:p>
        </w:tc>
        <w:tc>
          <w:tcPr>
            <w:tcW w:w="0" w:type="auto"/>
            <w:vAlign w:val="center"/>
            <w:hideMark/>
          </w:tcPr>
          <w:p w:rsidR="00904F39" w:rsidRPr="00904F39" w:rsidRDefault="00904F39" w:rsidP="00904F39">
            <w:pPr>
              <w:spacing w:after="0" w:line="240" w:lineRule="auto"/>
              <w:rPr>
                <w:rFonts w:ascii="Times New Roman" w:eastAsia="Times New Roman" w:hAnsi="Times New Roman" w:cs="Times New Roman"/>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b/>
                <w:bCs/>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b/>
                <w:bCs/>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b/>
                <w:bCs/>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b/>
                <w:bCs/>
                <w:color w:val="000000"/>
                <w:sz w:val="14"/>
                <w:szCs w:val="14"/>
                <w:lang w:eastAsia="ru-RU"/>
              </w:rPr>
            </w:pPr>
          </w:p>
        </w:tc>
      </w:tr>
      <w:tr w:rsidR="00904F39" w:rsidRPr="00904F39" w:rsidTr="00904F3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 xml:space="preserve">Оказание услуг по охране объектов и имущества, а также по обеспечению </w:t>
            </w:r>
            <w:proofErr w:type="spellStart"/>
            <w:r w:rsidRPr="00904F39">
              <w:rPr>
                <w:rFonts w:ascii="Tahoma" w:eastAsia="Times New Roman" w:hAnsi="Tahoma" w:cs="Tahoma"/>
                <w:color w:val="000000"/>
                <w:sz w:val="14"/>
                <w:szCs w:val="14"/>
                <w:lang w:eastAsia="ru-RU"/>
              </w:rPr>
              <w:lastRenderedPageBreak/>
              <w:t>внутриобъектового</w:t>
            </w:r>
            <w:proofErr w:type="spellEnd"/>
            <w:r w:rsidRPr="00904F39">
              <w:rPr>
                <w:rFonts w:ascii="Tahoma" w:eastAsia="Times New Roman" w:hAnsi="Tahoma" w:cs="Tahoma"/>
                <w:color w:val="000000"/>
                <w:sz w:val="14"/>
                <w:szCs w:val="14"/>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 (пост 12ч)</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lastRenderedPageBreak/>
              <w:t>80.10.12.200</w:t>
            </w:r>
          </w:p>
        </w:tc>
        <w:tc>
          <w:tcPr>
            <w:tcW w:w="0" w:type="auto"/>
            <w:gridSpan w:val="4"/>
            <w:tcBorders>
              <w:top w:val="nil"/>
              <w:left w:val="nil"/>
              <w:bottom w:val="nil"/>
              <w:right w:val="nil"/>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Час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527.26</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1054.52</w:t>
            </w:r>
          </w:p>
        </w:tc>
      </w:tr>
      <w:tr w:rsidR="00904F39" w:rsidRPr="00904F39" w:rsidTr="00904F3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согласно описанию объекта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r>
      <w:tr w:rsidR="00904F39" w:rsidRPr="00904F39" w:rsidTr="00904F3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lastRenderedPageBreak/>
              <w:t xml:space="preserve">Оказание услуг по охране объектов и имущества, а также по обеспечению </w:t>
            </w:r>
            <w:proofErr w:type="spellStart"/>
            <w:r w:rsidRPr="00904F39">
              <w:rPr>
                <w:rFonts w:ascii="Tahoma" w:eastAsia="Times New Roman" w:hAnsi="Tahoma" w:cs="Tahoma"/>
                <w:color w:val="000000"/>
                <w:sz w:val="14"/>
                <w:szCs w:val="14"/>
                <w:lang w:eastAsia="ru-RU"/>
              </w:rPr>
              <w:t>внутриобъектового</w:t>
            </w:r>
            <w:proofErr w:type="spellEnd"/>
            <w:r w:rsidRPr="00904F39">
              <w:rPr>
                <w:rFonts w:ascii="Tahoma" w:eastAsia="Times New Roman" w:hAnsi="Tahoma" w:cs="Tahoma"/>
                <w:color w:val="000000"/>
                <w:sz w:val="14"/>
                <w:szCs w:val="14"/>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 (пост 12ч)</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80.10.12.200</w:t>
            </w:r>
          </w:p>
        </w:tc>
        <w:tc>
          <w:tcPr>
            <w:tcW w:w="0" w:type="auto"/>
            <w:gridSpan w:val="4"/>
            <w:tcBorders>
              <w:top w:val="nil"/>
              <w:left w:val="nil"/>
              <w:bottom w:val="nil"/>
              <w:right w:val="nil"/>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7222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Час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513.75</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3710302.50</w:t>
            </w:r>
          </w:p>
        </w:tc>
      </w:tr>
      <w:tr w:rsidR="00904F39" w:rsidRPr="00904F39" w:rsidTr="00904F3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согласно описанию объекта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r>
      <w:tr w:rsidR="00904F39" w:rsidRPr="00904F39" w:rsidTr="00904F3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 xml:space="preserve">Оказание услуг по охране объектов и имущества, а также по обеспечению </w:t>
            </w:r>
            <w:proofErr w:type="spellStart"/>
            <w:r w:rsidRPr="00904F39">
              <w:rPr>
                <w:rFonts w:ascii="Tahoma" w:eastAsia="Times New Roman" w:hAnsi="Tahoma" w:cs="Tahoma"/>
                <w:color w:val="000000"/>
                <w:sz w:val="14"/>
                <w:szCs w:val="14"/>
                <w:lang w:eastAsia="ru-RU"/>
              </w:rPr>
              <w:t>внутриобъектового</w:t>
            </w:r>
            <w:proofErr w:type="spellEnd"/>
            <w:r w:rsidRPr="00904F39">
              <w:rPr>
                <w:rFonts w:ascii="Tahoma" w:eastAsia="Times New Roman" w:hAnsi="Tahoma" w:cs="Tahoma"/>
                <w:color w:val="000000"/>
                <w:sz w:val="14"/>
                <w:szCs w:val="14"/>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 (пост 7/24)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80.10.12.200</w:t>
            </w:r>
          </w:p>
        </w:tc>
        <w:tc>
          <w:tcPr>
            <w:tcW w:w="0" w:type="auto"/>
            <w:gridSpan w:val="4"/>
            <w:tcBorders>
              <w:top w:val="nil"/>
              <w:left w:val="nil"/>
              <w:bottom w:val="nil"/>
              <w:right w:val="nil"/>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2</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Час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525.00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1050.00</w:t>
            </w:r>
          </w:p>
        </w:tc>
      </w:tr>
      <w:tr w:rsidR="00904F39" w:rsidRPr="00904F39" w:rsidTr="00904F3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согласно описанию объекта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r>
      <w:tr w:rsidR="00904F39" w:rsidRPr="00904F39" w:rsidTr="00904F39">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 xml:space="preserve">Оказание услуг по охране объектов и имущества, а также по обеспечению </w:t>
            </w:r>
            <w:proofErr w:type="spellStart"/>
            <w:r w:rsidRPr="00904F39">
              <w:rPr>
                <w:rFonts w:ascii="Tahoma" w:eastAsia="Times New Roman" w:hAnsi="Tahoma" w:cs="Tahoma"/>
                <w:color w:val="000000"/>
                <w:sz w:val="14"/>
                <w:szCs w:val="14"/>
                <w:lang w:eastAsia="ru-RU"/>
              </w:rPr>
              <w:t>внутриобъектового</w:t>
            </w:r>
            <w:proofErr w:type="spellEnd"/>
            <w:r w:rsidRPr="00904F39">
              <w:rPr>
                <w:rFonts w:ascii="Tahoma" w:eastAsia="Times New Roman" w:hAnsi="Tahoma" w:cs="Tahoma"/>
                <w:color w:val="000000"/>
                <w:sz w:val="14"/>
                <w:szCs w:val="14"/>
                <w:lang w:eastAsia="ru-RU"/>
              </w:rPr>
              <w:t xml:space="preserve"> и пропускного режимов на объектах университета, в отношении которых установлены обязательные для выполнения требования к антитеррористической защищенности (пост 7/24)</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80.10.12.200</w:t>
            </w:r>
          </w:p>
        </w:tc>
        <w:tc>
          <w:tcPr>
            <w:tcW w:w="0" w:type="auto"/>
            <w:gridSpan w:val="4"/>
            <w:tcBorders>
              <w:top w:val="nil"/>
              <w:left w:val="nil"/>
              <w:bottom w:val="nil"/>
              <w:right w:val="nil"/>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70270</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Час</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307.27</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jc w:val="center"/>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21591862.90</w:t>
            </w:r>
          </w:p>
        </w:tc>
      </w:tr>
      <w:tr w:rsidR="00904F39" w:rsidRPr="00904F39" w:rsidTr="00904F39">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gridSpan w:val="4"/>
            <w:tcBorders>
              <w:top w:val="nil"/>
              <w:left w:val="single" w:sz="6" w:space="0" w:color="000000"/>
              <w:bottom w:val="single" w:sz="6" w:space="0" w:color="000000"/>
              <w:right w:val="single" w:sz="6" w:space="0" w:color="000000"/>
            </w:tcBorders>
            <w:tcMar>
              <w:top w:w="75" w:type="dxa"/>
              <w:left w:w="75" w:type="dxa"/>
              <w:bottom w:w="75" w:type="dxa"/>
              <w:right w:w="75" w:type="dxa"/>
            </w:tcMar>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r w:rsidRPr="00904F39">
              <w:rPr>
                <w:rFonts w:ascii="Tahoma" w:eastAsia="Times New Roman" w:hAnsi="Tahoma" w:cs="Tahoma"/>
                <w:color w:val="000000"/>
                <w:sz w:val="14"/>
                <w:szCs w:val="14"/>
                <w:lang w:eastAsia="ru-RU"/>
              </w:rPr>
              <w:t>согласно описанию объекта закупки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904F39" w:rsidRPr="00904F39" w:rsidRDefault="00904F39" w:rsidP="00904F39">
            <w:pPr>
              <w:spacing w:after="0" w:line="240" w:lineRule="auto"/>
              <w:rPr>
                <w:rFonts w:ascii="Tahoma" w:eastAsia="Times New Roman" w:hAnsi="Tahoma" w:cs="Tahoma"/>
                <w:color w:val="000000"/>
                <w:sz w:val="14"/>
                <w:szCs w:val="14"/>
                <w:lang w:eastAsia="ru-RU"/>
              </w:rPr>
            </w:pPr>
          </w:p>
        </w:tc>
      </w:tr>
    </w:tbl>
    <w:p w:rsidR="00904F39" w:rsidRPr="00904F39" w:rsidRDefault="00904F39" w:rsidP="00904F39">
      <w:pPr>
        <w:spacing w:after="0" w:line="240" w:lineRule="auto"/>
        <w:jc w:val="right"/>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Итого: 25304269.92 Российский рубль</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b/>
          <w:bCs/>
          <w:color w:val="000000"/>
          <w:sz w:val="18"/>
          <w:szCs w:val="18"/>
          <w:bdr w:val="none" w:sz="0" w:space="0" w:color="auto" w:frame="1"/>
          <w:lang w:eastAsia="ru-RU"/>
        </w:rPr>
        <w:t>Преимущества и требования к участникам</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Преимущества</w:t>
      </w:r>
    </w:p>
    <w:p w:rsidR="00904F39" w:rsidRPr="00904F39" w:rsidRDefault="00904F39" w:rsidP="00904F39">
      <w:pPr>
        <w:spacing w:after="0" w:line="240" w:lineRule="auto"/>
        <w:rPr>
          <w:rFonts w:ascii="Times New Roman" w:eastAsia="Times New Roman" w:hAnsi="Times New Roman" w:cs="Times New Roman"/>
          <w:sz w:val="24"/>
          <w:szCs w:val="24"/>
          <w:lang w:eastAsia="ru-RU"/>
        </w:rPr>
      </w:pPr>
      <w:r w:rsidRPr="00904F39">
        <w:rPr>
          <w:rFonts w:ascii="Tahoma" w:eastAsia="Times New Roman" w:hAnsi="Tahoma" w:cs="Tahoma"/>
          <w:color w:val="000000"/>
          <w:sz w:val="18"/>
          <w:szCs w:val="18"/>
          <w:shd w:val="clear" w:color="auto" w:fill="FFFFFF"/>
          <w:lang w:eastAsia="ru-RU"/>
        </w:rPr>
        <w:t xml:space="preserve">Не </w:t>
      </w:r>
      <w:proofErr w:type="gramStart"/>
      <w:r w:rsidRPr="00904F39">
        <w:rPr>
          <w:rFonts w:ascii="Tahoma" w:eastAsia="Times New Roman" w:hAnsi="Tahoma" w:cs="Tahoma"/>
          <w:color w:val="000000"/>
          <w:sz w:val="18"/>
          <w:szCs w:val="18"/>
          <w:shd w:val="clear" w:color="auto" w:fill="FFFFFF"/>
          <w:lang w:eastAsia="ru-RU"/>
        </w:rPr>
        <w:t>установлены</w:t>
      </w:r>
      <w:proofErr w:type="gramEnd"/>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Требования к участникам</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1 Единые требования к участникам закупок в соответствии с ч. 1 ст. 31 Закона № 44-ФЗ</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2 Требования к участникам закупок в соответствии с ч. 1.1 ст. 31 Закона № 44-ФЗ</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3 Требования к участникам закупок в соответствии с ч. 2 ст. 31 Закона № 44-ФЗ</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3 . 1 Требования в соответствии с позицией 34 раздела VI приложения к ПП РФ от 29.12.2021 № 2571</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lastRenderedPageBreak/>
        <w:t>Наличие опыта исполнения участником закупки договора, предусматривающего оказание услуг по обеспечению охраны объектов (территорий). Цена оказанных услуг должна составлять не менее 20 процентов от начальной (максимальной) цены контракта, заключаемого по результатам определения поставщика (подрядчика, исполнителя). Информация и документы, подтверждающие соответствие участников закупки дополнительным требованиям: 1) исполненный договор; 2) акт приемки оказанных услуг, подтверждающий цену оказанных услуг</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4 Требование к участникам закупок в соответствии с п. 1 ч. 1 ст. 31 Закона № 44-ФЗ</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Участник должен иметь</w:t>
      </w:r>
      <w:proofErr w:type="gramStart"/>
      <w:r w:rsidRPr="00904F39">
        <w:rPr>
          <w:rFonts w:ascii="Tahoma" w:eastAsia="Times New Roman" w:hAnsi="Tahoma" w:cs="Tahoma"/>
          <w:color w:val="000000"/>
          <w:sz w:val="18"/>
          <w:szCs w:val="18"/>
          <w:lang w:eastAsia="ru-RU"/>
        </w:rPr>
        <w:t xml:space="preserve"> :</w:t>
      </w:r>
      <w:proofErr w:type="gramEnd"/>
      <w:r w:rsidRPr="00904F39">
        <w:rPr>
          <w:rFonts w:ascii="Tahoma" w:eastAsia="Times New Roman" w:hAnsi="Tahoma" w:cs="Tahoma"/>
          <w:color w:val="000000"/>
          <w:sz w:val="18"/>
          <w:szCs w:val="18"/>
          <w:lang w:eastAsia="ru-RU"/>
        </w:rPr>
        <w:t xml:space="preserve"> лицензию, согласно п.32 ч.1.ст.12 ФЗ-99 от 04.05.2011г. «О лицензировании отдельных видов деятельности», в соответствии со ст. 11.2 Закона РФ от 11.03.1992г. № 2487-1 «О частной детективной и охранной деятельности в Российской Федерации» на вид охранных услуг, предусмотренных п.7 ч.3 ст.3 данного закона - Охрана объектов и (или) имущества, а также </w:t>
      </w:r>
      <w:proofErr w:type="gramStart"/>
      <w:r w:rsidRPr="00904F39">
        <w:rPr>
          <w:rFonts w:ascii="Tahoma" w:eastAsia="Times New Roman" w:hAnsi="Tahoma" w:cs="Tahoma"/>
          <w:color w:val="000000"/>
          <w:sz w:val="18"/>
          <w:szCs w:val="18"/>
          <w:lang w:eastAsia="ru-RU"/>
        </w:rPr>
        <w:t xml:space="preserve">обеспечение </w:t>
      </w:r>
      <w:proofErr w:type="spellStart"/>
      <w:r w:rsidRPr="00904F39">
        <w:rPr>
          <w:rFonts w:ascii="Tahoma" w:eastAsia="Times New Roman" w:hAnsi="Tahoma" w:cs="Tahoma"/>
          <w:color w:val="000000"/>
          <w:sz w:val="18"/>
          <w:szCs w:val="18"/>
          <w:lang w:eastAsia="ru-RU"/>
        </w:rPr>
        <w:t>внутриобъектного</w:t>
      </w:r>
      <w:proofErr w:type="spellEnd"/>
      <w:r w:rsidRPr="00904F39">
        <w:rPr>
          <w:rFonts w:ascii="Tahoma" w:eastAsia="Times New Roman" w:hAnsi="Tahoma" w:cs="Tahoma"/>
          <w:color w:val="000000"/>
          <w:sz w:val="18"/>
          <w:szCs w:val="18"/>
          <w:lang w:eastAsia="ru-RU"/>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w:t>
      </w:r>
      <w:proofErr w:type="gramEnd"/>
      <w:r w:rsidRPr="00904F39">
        <w:rPr>
          <w:rFonts w:ascii="Tahoma" w:eastAsia="Times New Roman" w:hAnsi="Tahoma" w:cs="Tahoma"/>
          <w:color w:val="000000"/>
          <w:sz w:val="18"/>
          <w:szCs w:val="18"/>
          <w:lang w:eastAsia="ru-RU"/>
        </w:rPr>
        <w:t xml:space="preserve"> Участник должен предоставить выписку или копию выписки из реестра лицензий по форме утвержденной Постановлением Правительства РФ от 29.12.2020 №2343 «Об утверждении Правил формирования и ведения реестра лицензий и типовой формы выписки из реестра лицензий»</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Ограничения</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 xml:space="preserve">Не </w:t>
      </w:r>
      <w:proofErr w:type="gramStart"/>
      <w:r w:rsidRPr="00904F39">
        <w:rPr>
          <w:rFonts w:ascii="Tahoma" w:eastAsia="Times New Roman" w:hAnsi="Tahoma" w:cs="Tahoma"/>
          <w:color w:val="000000"/>
          <w:sz w:val="18"/>
          <w:szCs w:val="18"/>
          <w:lang w:eastAsia="ru-RU"/>
        </w:rPr>
        <w:t>установлены</w:t>
      </w:r>
      <w:proofErr w:type="gramEnd"/>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b/>
          <w:bCs/>
          <w:color w:val="000000"/>
          <w:sz w:val="18"/>
          <w:szCs w:val="18"/>
          <w:bdr w:val="none" w:sz="0" w:space="0" w:color="auto" w:frame="1"/>
          <w:lang w:eastAsia="ru-RU"/>
        </w:rPr>
        <w:t>Обеспечение заявки</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Требуется обеспечение заявки</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Размер обеспечения заявки</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126521.35 Российский рубль</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Порядок внесения денежных сре</w:t>
      </w:r>
      <w:proofErr w:type="gramStart"/>
      <w:r w:rsidRPr="00904F39">
        <w:rPr>
          <w:rFonts w:ascii="Tahoma" w:eastAsia="Times New Roman" w:hAnsi="Tahoma" w:cs="Tahoma"/>
          <w:color w:val="000000"/>
          <w:sz w:val="18"/>
          <w:szCs w:val="18"/>
          <w:lang w:eastAsia="ru-RU"/>
        </w:rPr>
        <w:t>дств в к</w:t>
      </w:r>
      <w:proofErr w:type="gramEnd"/>
      <w:r w:rsidRPr="00904F39">
        <w:rPr>
          <w:rFonts w:ascii="Tahoma" w:eastAsia="Times New Roman" w:hAnsi="Tahoma" w:cs="Tahoma"/>
          <w:color w:val="000000"/>
          <w:sz w:val="18"/>
          <w:szCs w:val="18"/>
          <w:lang w:eastAsia="ru-RU"/>
        </w:rPr>
        <w:t>ачестве обеспечения заявки на участие в закупке, а также условия гарантии</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 xml:space="preserve">Обеспечение предоставляется в виде независимой гарантии или путем внесения на счет денежных средств. Способ обеспечения определяется участником закупки самостоятельно. 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установлен Распоряжением Правительства РФ от 13.07.2018 № 1451-р. Блокирование денежных средств, внесенных участником в качестве обеспечения заявки, осуществляется в порядке, установленном ст.44 Закона № 44-ФЗ. Независимая гарантия должна отвечать требованиям ст. 45 Закона № 44-ФЗ. Срок действия независимой гарантии должен составлять не менее месяца </w:t>
      </w:r>
      <w:proofErr w:type="gramStart"/>
      <w:r w:rsidRPr="00904F39">
        <w:rPr>
          <w:rFonts w:ascii="Tahoma" w:eastAsia="Times New Roman" w:hAnsi="Tahoma" w:cs="Tahoma"/>
          <w:color w:val="000000"/>
          <w:sz w:val="18"/>
          <w:szCs w:val="18"/>
          <w:lang w:eastAsia="ru-RU"/>
        </w:rPr>
        <w:t>с даты окончания</w:t>
      </w:r>
      <w:proofErr w:type="gramEnd"/>
      <w:r w:rsidRPr="00904F39">
        <w:rPr>
          <w:rFonts w:ascii="Tahoma" w:eastAsia="Times New Roman" w:hAnsi="Tahoma" w:cs="Tahoma"/>
          <w:color w:val="000000"/>
          <w:sz w:val="18"/>
          <w:szCs w:val="18"/>
          <w:lang w:eastAsia="ru-RU"/>
        </w:rPr>
        <w:t xml:space="preserve"> срока подачи заявок. Участник заявки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 размещенного в ЕИС.</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Реквизиты счета в соответствии с п.16 ч. 1 ст. 42 Закона № 44-ФЗ</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"Номер расчётного счёта" 03214643000000015100</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"Номер лицевого счёта" 20516Х38290</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"БИК" 015004950</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"Наименование кредитной организации"</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"Номер корреспондентского счета"</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b/>
          <w:bCs/>
          <w:color w:val="000000"/>
          <w:sz w:val="18"/>
          <w:szCs w:val="18"/>
          <w:bdr w:val="none" w:sz="0" w:space="0" w:color="auto" w:frame="1"/>
          <w:lang w:eastAsia="ru-RU"/>
        </w:rPr>
        <w:t>Обеспечение исполнения контракта</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Требуется обеспечение исполнения контракта</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Размер обеспечения исполнения контракта</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2530426.99 Российский рубль</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Порядок обеспечения исполнения контракта, требования к обеспечению</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Обеспечение исполнения контракта предоставляется в виде независимой гарантии, соответствующей требованиям ст. 45 Федерального закона от 05.04.2013 N 44-ФЗ, или внесением денежных средств на указанный заказчиком счет. Участник закупки определяет способ обеспечения исполнения контракта самостоятельно. Контракт заключается после предоставления участником закупки обеспечения исполнения контракта</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Платежные реквизиты</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"Номер расчётного счёта" 03214643000000015100</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"Номер лицевого счёта" 20516Х38290</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"БИК" 015004950</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"Наименование кредитной организации"</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"Номер корреспондентского счета"</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b/>
          <w:bCs/>
          <w:color w:val="000000"/>
          <w:sz w:val="18"/>
          <w:szCs w:val="18"/>
          <w:bdr w:val="none" w:sz="0" w:space="0" w:color="auto" w:frame="1"/>
          <w:lang w:eastAsia="ru-RU"/>
        </w:rPr>
        <w:t>Обеспечение гарантийных обязательств</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Обеспечение гарантийных обязательств не требуется</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Дополнительная информация</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Информация отсутствует</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b/>
          <w:bCs/>
          <w:color w:val="000000"/>
          <w:sz w:val="18"/>
          <w:szCs w:val="18"/>
          <w:bdr w:val="none" w:sz="0" w:space="0" w:color="auto" w:frame="1"/>
          <w:lang w:eastAsia="ru-RU"/>
        </w:rPr>
        <w:t>Информация о банковском и (или) казначейском сопровождении контракта</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lastRenderedPageBreak/>
        <w:t>Банковское или казначейское сопровождение контракта не требуется</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Перечень прикрепленных документов</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b/>
          <w:bCs/>
          <w:color w:val="000000"/>
          <w:sz w:val="18"/>
          <w:szCs w:val="18"/>
          <w:bdr w:val="none" w:sz="0" w:space="0" w:color="auto" w:frame="1"/>
          <w:lang w:eastAsia="ru-RU"/>
        </w:rPr>
        <w:t>Обоснование начальной (максимальной) цены контракта</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1 Обоснование НМЦК</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b/>
          <w:bCs/>
          <w:color w:val="000000"/>
          <w:sz w:val="18"/>
          <w:szCs w:val="18"/>
          <w:bdr w:val="none" w:sz="0" w:space="0" w:color="auto" w:frame="1"/>
          <w:lang w:eastAsia="ru-RU"/>
        </w:rPr>
        <w:t>Проект контракта</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1 проект договора</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b/>
          <w:bCs/>
          <w:color w:val="000000"/>
          <w:sz w:val="18"/>
          <w:szCs w:val="18"/>
          <w:bdr w:val="none" w:sz="0" w:space="0" w:color="auto" w:frame="1"/>
          <w:lang w:eastAsia="ru-RU"/>
        </w:rPr>
        <w:t>Описание объекта закупки</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1 описание объекта закупки</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b/>
          <w:bCs/>
          <w:color w:val="000000"/>
          <w:sz w:val="18"/>
          <w:szCs w:val="18"/>
          <w:bdr w:val="none" w:sz="0" w:space="0" w:color="auto" w:frame="1"/>
          <w:lang w:eastAsia="ru-RU"/>
        </w:rPr>
        <w:t>Требования к содержанию, составу заявки на участие в закупке</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1 Требования к заявке</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b/>
          <w:bCs/>
          <w:color w:val="000000"/>
          <w:sz w:val="18"/>
          <w:szCs w:val="18"/>
          <w:bdr w:val="none" w:sz="0" w:space="0" w:color="auto" w:frame="1"/>
          <w:lang w:eastAsia="ru-RU"/>
        </w:rPr>
        <w:t>Дополнительная информация и документы</w:t>
      </w:r>
    </w:p>
    <w:p w:rsidR="00904F39" w:rsidRPr="00904F39" w:rsidRDefault="00904F39" w:rsidP="00904F39">
      <w:pPr>
        <w:spacing w:after="0" w:line="240" w:lineRule="auto"/>
        <w:rPr>
          <w:rFonts w:ascii="Tahoma" w:eastAsia="Times New Roman" w:hAnsi="Tahoma" w:cs="Tahoma"/>
          <w:color w:val="000000"/>
          <w:sz w:val="18"/>
          <w:szCs w:val="18"/>
          <w:lang w:eastAsia="ru-RU"/>
        </w:rPr>
      </w:pPr>
      <w:r w:rsidRPr="00904F39">
        <w:rPr>
          <w:rFonts w:ascii="Tahoma" w:eastAsia="Times New Roman" w:hAnsi="Tahoma" w:cs="Tahoma"/>
          <w:color w:val="000000"/>
          <w:sz w:val="18"/>
          <w:szCs w:val="18"/>
          <w:lang w:eastAsia="ru-RU"/>
        </w:rPr>
        <w:t>1 Реквизиты заказчика</w:t>
      </w:r>
    </w:p>
    <w:p w:rsidR="00D63344" w:rsidRDefault="00D63344" w:rsidP="00904F39">
      <w:pPr>
        <w:spacing w:after="0"/>
      </w:pPr>
      <w:bookmarkStart w:id="0" w:name="_GoBack"/>
      <w:bookmarkEnd w:id="0"/>
    </w:p>
    <w:sectPr w:rsidR="00D63344" w:rsidSect="00904F3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387"/>
    <w:rsid w:val="00332387"/>
    <w:rsid w:val="00904F39"/>
    <w:rsid w:val="00D633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F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F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04F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04F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57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1493</Words>
  <Characters>8513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2023-04-20T06:43:00Z</cp:lastPrinted>
  <dcterms:created xsi:type="dcterms:W3CDTF">2023-04-20T06:43:00Z</dcterms:created>
  <dcterms:modified xsi:type="dcterms:W3CDTF">2023-04-20T06:43:00Z</dcterms:modified>
</cp:coreProperties>
</file>