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47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92047">
        <w:rPr>
          <w:rFonts w:ascii="Times New Roman" w:hAnsi="Times New Roman" w:cs="Times New Roman"/>
          <w:sz w:val="20"/>
          <w:szCs w:val="20"/>
        </w:rPr>
        <w:t xml:space="preserve">  ЭА-12 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Оказание услуг по охране объектов и имущества, а также по обеспечению </w:t>
      </w:r>
      <w:proofErr w:type="spellStart"/>
      <w:r w:rsidR="00B92047" w:rsidRPr="00B92047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="00B92047" w:rsidRPr="00B92047">
        <w:rPr>
          <w:rFonts w:ascii="Times New Roman" w:hAnsi="Times New Roman" w:cs="Times New Roman"/>
          <w:sz w:val="20"/>
          <w:szCs w:val="20"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  <w:r w:rsidR="00B92047">
        <w:rPr>
          <w:rFonts w:ascii="Times New Roman" w:hAnsi="Times New Roman" w:cs="Times New Roman"/>
          <w:sz w:val="20"/>
          <w:szCs w:val="20"/>
        </w:rPr>
        <w:t>.</w:t>
      </w:r>
    </w:p>
    <w:p w:rsidR="00B92047" w:rsidRDefault="00B92047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118ED">
        <w:rPr>
          <w:rFonts w:ascii="Times New Roman" w:hAnsi="Times New Roman" w:cs="Times New Roman"/>
          <w:sz w:val="20"/>
          <w:szCs w:val="20"/>
        </w:rPr>
        <w:t>ИКЗ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2047">
        <w:rPr>
          <w:rFonts w:ascii="Times New Roman" w:hAnsi="Times New Roman" w:cs="Times New Roman"/>
          <w:sz w:val="20"/>
          <w:szCs w:val="20"/>
        </w:rPr>
        <w:t>231540211315554020100100470018010244</w:t>
      </w:r>
      <w:proofErr w:type="gramStart"/>
      <w:r w:rsidR="009118E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047" w:rsidRPr="00B92047" w:rsidRDefault="00B92047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</w:t>
      </w:r>
      <w:proofErr w:type="gramStart"/>
      <w:r w:rsidRPr="00B92047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B92047">
        <w:rPr>
          <w:rFonts w:ascii="Times New Roman" w:hAnsi="Times New Roman" w:cs="Times New Roman"/>
          <w:sz w:val="20"/>
          <w:szCs w:val="20"/>
        </w:rPr>
        <w:t>:</w:t>
      </w:r>
    </w:p>
    <w:p w:rsidR="00E85C9E" w:rsidRPr="00E85C9E" w:rsidRDefault="00B92047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    - требование к участнику закупки о соответствии  участника требованию, установленному  п.1 ч.1 ст.31 Федерального закона №44-ФЗ, а  именно </w:t>
      </w:r>
      <w:r w:rsidR="00E85C9E">
        <w:rPr>
          <w:rFonts w:ascii="Times New Roman" w:hAnsi="Times New Roman" w:cs="Times New Roman"/>
          <w:sz w:val="20"/>
          <w:szCs w:val="20"/>
        </w:rPr>
        <w:t>у</w:t>
      </w:r>
      <w:r w:rsidR="00E85C9E" w:rsidRPr="00E85C9E">
        <w:rPr>
          <w:rFonts w:ascii="Times New Roman" w:hAnsi="Times New Roman" w:cs="Times New Roman"/>
          <w:sz w:val="20"/>
          <w:szCs w:val="20"/>
        </w:rPr>
        <w:t>частник должен иметь</w:t>
      </w:r>
      <w:proofErr w:type="gramStart"/>
      <w:r w:rsidR="00E85C9E" w:rsidRPr="00E85C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85C9E" w:rsidRPr="00E85C9E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5C9E">
        <w:rPr>
          <w:rFonts w:ascii="Times New Roman" w:hAnsi="Times New Roman" w:cs="Times New Roman"/>
          <w:sz w:val="20"/>
          <w:szCs w:val="20"/>
        </w:rPr>
        <w:t xml:space="preserve">лицензию, согласно п.32 ч.1.ст.12 ФЗ-99 от 04.05.2011г. «О лицензировании отдельных видов деятельности», в соответствии со ст. 11.2 Закона РФ от 11.03.1992г. № 2487-1 «О частной детективной и охранной деятельности в Российской Федерации» на вид охранных услуг,  предусмотренных п.7 ч.3 ст.3 данного закона - Охрана объектов и (или) имущества, а также обеспечение </w:t>
      </w:r>
      <w:proofErr w:type="spellStart"/>
      <w:r w:rsidRPr="00E85C9E">
        <w:rPr>
          <w:rFonts w:ascii="Times New Roman" w:hAnsi="Times New Roman" w:cs="Times New Roman"/>
          <w:sz w:val="20"/>
          <w:szCs w:val="20"/>
        </w:rPr>
        <w:t>внутриобъектного</w:t>
      </w:r>
      <w:proofErr w:type="spellEnd"/>
      <w:r w:rsidRPr="00E85C9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85C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5C9E">
        <w:rPr>
          <w:rFonts w:ascii="Times New Roman" w:hAnsi="Times New Roman" w:cs="Times New Roman"/>
          <w:sz w:val="20"/>
          <w:szCs w:val="20"/>
        </w:rPr>
        <w:t>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  <w:proofErr w:type="gramEnd"/>
    </w:p>
    <w:p w:rsidR="009417FB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E85C9E">
        <w:rPr>
          <w:rFonts w:ascii="Times New Roman" w:hAnsi="Times New Roman" w:cs="Times New Roman"/>
          <w:sz w:val="20"/>
          <w:szCs w:val="20"/>
        </w:rPr>
        <w:t>Участник должен предоставить выписку или копию выписки из реестра лицензий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</w:t>
      </w:r>
    </w:p>
    <w:p w:rsidR="009417FB" w:rsidRDefault="009417FB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Pr="0009390A" w:rsidRDefault="009417FB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ополнительные требования к участнику закупки (согласно ч.2 ст.31 Федерального закона №44-ФЗ) в соответствии с позицией 34 приложения к Постановлению Правительства РФ от 29.12.2021 №2571 – наличие опыта выполнения работ. В связи с чем, участник закупки должен предоставить документы, подтверждающие его соответствие  дополнительным требованиям: 1) исполненный договор 2) акты приемки оказанных услуг. 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9417FB"/>
    <w:rsid w:val="00A14C29"/>
    <w:rsid w:val="00A6450F"/>
    <w:rsid w:val="00AB5036"/>
    <w:rsid w:val="00AD187D"/>
    <w:rsid w:val="00B26E22"/>
    <w:rsid w:val="00B92047"/>
    <w:rsid w:val="00CE759B"/>
    <w:rsid w:val="00E07E01"/>
    <w:rsid w:val="00E85C9E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2023-04-20T04:44:00Z</dcterms:modified>
</cp:coreProperties>
</file>