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DF" w:rsidRDefault="00FA664F" w:rsidP="00FA664F">
      <w:pPr>
        <w:jc w:val="center"/>
        <w:rPr>
          <w:rFonts w:ascii="Times New Roman" w:hAnsi="Times New Roman" w:cs="Times New Roman"/>
        </w:rPr>
      </w:pPr>
      <w:r>
        <w:rPr>
          <w:rFonts w:ascii="Times New Roman" w:hAnsi="Times New Roman" w:cs="Times New Roman"/>
        </w:rPr>
        <w:t>Описание объекта закупки</w:t>
      </w:r>
    </w:p>
    <w:tbl>
      <w:tblPr>
        <w:tblpPr w:leftFromText="180" w:rightFromText="180" w:bottomFromText="200" w:vertAnchor="page" w:horzAnchor="margin" w:tblpXSpec="center" w:tblpY="163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338"/>
        <w:gridCol w:w="496"/>
        <w:gridCol w:w="1277"/>
        <w:gridCol w:w="6237"/>
      </w:tblGrid>
      <w:tr w:rsidR="00FA664F" w:rsidRPr="00FA664F" w:rsidTr="00FA664F">
        <w:trPr>
          <w:trHeight w:val="295"/>
        </w:trPr>
        <w:tc>
          <w:tcPr>
            <w:tcW w:w="392" w:type="dxa"/>
            <w:tcBorders>
              <w:top w:val="single" w:sz="4" w:space="0" w:color="auto"/>
              <w:left w:val="single" w:sz="4" w:space="0" w:color="auto"/>
              <w:bottom w:val="single" w:sz="4" w:space="0" w:color="auto"/>
              <w:right w:val="single" w:sz="4" w:space="0" w:color="auto"/>
            </w:tcBorders>
            <w:hideMark/>
          </w:tcPr>
          <w:p w:rsidR="00FA664F" w:rsidRPr="00FA664F" w:rsidRDefault="00FA664F" w:rsidP="00FA664F">
            <w:pPr>
              <w:spacing w:after="0"/>
              <w:jc w:val="center"/>
              <w:rPr>
                <w:rFonts w:ascii="Times New Roman" w:eastAsia="Times New Roman" w:hAnsi="Times New Roman" w:cs="Times New Roman"/>
                <w:b/>
                <w:bCs/>
                <w:sz w:val="16"/>
                <w:szCs w:val="16"/>
              </w:rPr>
            </w:pPr>
            <w:r w:rsidRPr="00FA664F">
              <w:rPr>
                <w:rFonts w:ascii="Times New Roman" w:eastAsia="Times New Roman" w:hAnsi="Times New Roman" w:cs="Times New Roman"/>
                <w:b/>
                <w:bCs/>
                <w:sz w:val="16"/>
                <w:szCs w:val="16"/>
              </w:rPr>
              <w:t xml:space="preserve">№ </w:t>
            </w:r>
            <w:proofErr w:type="spellStart"/>
            <w:r w:rsidRPr="00FA664F">
              <w:rPr>
                <w:rFonts w:ascii="Times New Roman" w:eastAsia="Times New Roman" w:hAnsi="Times New Roman" w:cs="Times New Roman"/>
                <w:b/>
                <w:bCs/>
                <w:sz w:val="16"/>
                <w:szCs w:val="16"/>
              </w:rPr>
              <w:t>пп</w:t>
            </w:r>
            <w:proofErr w:type="spellEnd"/>
          </w:p>
        </w:tc>
        <w:tc>
          <w:tcPr>
            <w:tcW w:w="2338" w:type="dxa"/>
            <w:tcBorders>
              <w:top w:val="single" w:sz="4" w:space="0" w:color="auto"/>
              <w:left w:val="single" w:sz="4" w:space="0" w:color="auto"/>
              <w:bottom w:val="single" w:sz="4" w:space="0" w:color="auto"/>
              <w:right w:val="single" w:sz="4" w:space="0" w:color="000000"/>
            </w:tcBorders>
            <w:hideMark/>
          </w:tcPr>
          <w:p w:rsidR="00FA664F" w:rsidRPr="00FA664F" w:rsidRDefault="00FA664F" w:rsidP="00FA664F">
            <w:pPr>
              <w:spacing w:after="0"/>
              <w:jc w:val="center"/>
              <w:rPr>
                <w:rFonts w:ascii="Times New Roman" w:eastAsia="Times New Roman" w:hAnsi="Times New Roman" w:cs="Times New Roman"/>
                <w:bCs/>
                <w:sz w:val="16"/>
                <w:szCs w:val="16"/>
              </w:rPr>
            </w:pPr>
            <w:r w:rsidRPr="00FA664F">
              <w:rPr>
                <w:rFonts w:ascii="Times New Roman" w:eastAsia="Times New Roman" w:hAnsi="Times New Roman" w:cs="Times New Roman"/>
                <w:bCs/>
                <w:sz w:val="16"/>
                <w:szCs w:val="16"/>
              </w:rPr>
              <w:t>Наименование,</w:t>
            </w:r>
          </w:p>
          <w:p w:rsidR="00FA664F" w:rsidRPr="00FA664F" w:rsidRDefault="00FA664F" w:rsidP="00FA664F">
            <w:pPr>
              <w:spacing w:after="0"/>
              <w:jc w:val="center"/>
              <w:rPr>
                <w:rFonts w:ascii="Times New Roman" w:eastAsia="Times New Roman" w:hAnsi="Times New Roman" w:cs="Times New Roman"/>
                <w:bCs/>
                <w:sz w:val="16"/>
                <w:szCs w:val="16"/>
              </w:rPr>
            </w:pPr>
            <w:r w:rsidRPr="00FA664F">
              <w:rPr>
                <w:rFonts w:ascii="Times New Roman" w:eastAsia="Times New Roman" w:hAnsi="Times New Roman" w:cs="Times New Roman"/>
                <w:bCs/>
                <w:sz w:val="16"/>
                <w:szCs w:val="16"/>
              </w:rPr>
              <w:t>эскиз</w:t>
            </w:r>
          </w:p>
        </w:tc>
        <w:tc>
          <w:tcPr>
            <w:tcW w:w="496" w:type="dxa"/>
            <w:tcBorders>
              <w:top w:val="single" w:sz="4" w:space="0" w:color="000000"/>
              <w:left w:val="single" w:sz="4" w:space="0" w:color="000000"/>
              <w:bottom w:val="single" w:sz="4" w:space="0" w:color="000000"/>
              <w:right w:val="single" w:sz="4" w:space="0" w:color="000000"/>
            </w:tcBorders>
            <w:vAlign w:val="center"/>
            <w:hideMark/>
          </w:tcPr>
          <w:p w:rsidR="00FA664F" w:rsidRPr="00FA664F" w:rsidRDefault="00FA664F" w:rsidP="00FA664F">
            <w:pPr>
              <w:spacing w:after="0"/>
              <w:ind w:left="-35" w:right="-143"/>
              <w:jc w:val="center"/>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Кол-во, шт.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A664F" w:rsidRPr="00FA664F" w:rsidRDefault="00FA664F" w:rsidP="00FA664F">
            <w:pPr>
              <w:spacing w:after="0"/>
              <w:jc w:val="center"/>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Габаритные размеры, </w:t>
            </w:r>
            <w:proofErr w:type="gramStart"/>
            <w:r w:rsidRPr="00FA664F">
              <w:rPr>
                <w:rFonts w:ascii="Times New Roman" w:eastAsia="Times New Roman" w:hAnsi="Times New Roman" w:cs="Times New Roman"/>
                <w:sz w:val="16"/>
                <w:szCs w:val="16"/>
              </w:rPr>
              <w:t>мм</w:t>
            </w:r>
            <w:proofErr w:type="gramEnd"/>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FA664F" w:rsidRPr="00FA664F" w:rsidRDefault="00FA664F" w:rsidP="00FA664F">
            <w:pPr>
              <w:spacing w:after="0"/>
              <w:ind w:left="72" w:right="72"/>
              <w:contextualSpacing/>
              <w:jc w:val="center"/>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Характеристики поставляемого товара</w:t>
            </w:r>
          </w:p>
        </w:tc>
      </w:tr>
      <w:tr w:rsidR="00FA664F" w:rsidRPr="00FA664F" w:rsidTr="00FA664F">
        <w:trPr>
          <w:trHeight w:val="295"/>
        </w:trPr>
        <w:tc>
          <w:tcPr>
            <w:tcW w:w="392" w:type="dxa"/>
            <w:tcBorders>
              <w:top w:val="single" w:sz="4" w:space="0" w:color="auto"/>
              <w:left w:val="single" w:sz="4" w:space="0" w:color="auto"/>
              <w:bottom w:val="single" w:sz="4" w:space="0" w:color="auto"/>
              <w:right w:val="single" w:sz="4" w:space="0" w:color="auto"/>
            </w:tcBorders>
          </w:tcPr>
          <w:p w:rsidR="00FA664F" w:rsidRPr="00FA664F" w:rsidRDefault="00FA664F" w:rsidP="00FA664F">
            <w:pPr>
              <w:spacing w:after="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p>
        </w:tc>
        <w:tc>
          <w:tcPr>
            <w:tcW w:w="2338" w:type="dxa"/>
            <w:tcBorders>
              <w:top w:val="single" w:sz="4" w:space="0" w:color="auto"/>
              <w:left w:val="single" w:sz="4" w:space="0" w:color="auto"/>
              <w:bottom w:val="single" w:sz="4" w:space="0" w:color="auto"/>
              <w:right w:val="single" w:sz="4" w:space="0" w:color="000000"/>
            </w:tcBorders>
          </w:tcPr>
          <w:p w:rsidR="00FA664F" w:rsidRDefault="00FA664F" w:rsidP="00FA664F">
            <w:pPr>
              <w:spacing w:after="0"/>
              <w:jc w:val="center"/>
              <w:rPr>
                <w:rFonts w:ascii="Times New Roman" w:eastAsia="Times New Roman" w:hAnsi="Times New Roman" w:cs="Times New Roman"/>
                <w:bCs/>
                <w:sz w:val="16"/>
                <w:szCs w:val="16"/>
              </w:rPr>
            </w:pPr>
            <w:r>
              <w:rPr>
                <w:noProof/>
                <w:sz w:val="16"/>
                <w:szCs w:val="16"/>
              </w:rPr>
              <w:drawing>
                <wp:inline distT="0" distB="0" distL="0" distR="0" wp14:anchorId="7BFDE877" wp14:editId="56CC1C02">
                  <wp:extent cx="552450" cy="2146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2146300"/>
                          </a:xfrm>
                          <a:prstGeom prst="rect">
                            <a:avLst/>
                          </a:prstGeom>
                          <a:noFill/>
                          <a:ln>
                            <a:noFill/>
                          </a:ln>
                        </pic:spPr>
                      </pic:pic>
                    </a:graphicData>
                  </a:graphic>
                </wp:inline>
              </w:drawing>
            </w:r>
          </w:p>
          <w:p w:rsidR="00FA664F" w:rsidRPr="00FA664F" w:rsidRDefault="00FA664F" w:rsidP="00FA664F">
            <w:pPr>
              <w:spacing w:after="0"/>
              <w:jc w:val="center"/>
              <w:rPr>
                <w:rFonts w:ascii="Times New Roman" w:eastAsia="Times New Roman" w:hAnsi="Times New Roman" w:cs="Times New Roman"/>
                <w:bCs/>
                <w:sz w:val="16"/>
                <w:szCs w:val="16"/>
              </w:rPr>
            </w:pPr>
            <w:r w:rsidRPr="00FA664F">
              <w:rPr>
                <w:rFonts w:ascii="Times New Roman" w:eastAsia="Times New Roman" w:hAnsi="Times New Roman" w:cs="Times New Roman"/>
                <w:sz w:val="16"/>
                <w:szCs w:val="16"/>
              </w:rPr>
              <w:t>Шкаф комбинированный малы</w:t>
            </w:r>
            <w:proofErr w:type="gramStart"/>
            <w:r w:rsidRPr="00FA664F">
              <w:rPr>
                <w:rFonts w:ascii="Times New Roman" w:eastAsia="Times New Roman" w:hAnsi="Times New Roman" w:cs="Times New Roman"/>
                <w:sz w:val="16"/>
                <w:szCs w:val="16"/>
              </w:rPr>
              <w:t>й(</w:t>
            </w:r>
            <w:proofErr w:type="gramEnd"/>
            <w:r w:rsidRPr="00FA664F">
              <w:rPr>
                <w:rFonts w:ascii="Times New Roman" w:eastAsia="Times New Roman" w:hAnsi="Times New Roman" w:cs="Times New Roman"/>
                <w:sz w:val="16"/>
                <w:szCs w:val="16"/>
              </w:rPr>
              <w:t xml:space="preserve">стеллаж) </w:t>
            </w:r>
            <w:r w:rsidRPr="00FA664F">
              <w:rPr>
                <w:rFonts w:ascii="Times New Roman" w:eastAsia="Times New Roman" w:hAnsi="Times New Roman" w:cs="Times New Roman"/>
                <w:bCs/>
                <w:sz w:val="16"/>
                <w:szCs w:val="16"/>
              </w:rPr>
              <w:t>(ЛДСП)</w:t>
            </w:r>
            <w:r w:rsidR="00246C38">
              <w:rPr>
                <w:rFonts w:ascii="Times New Roman" w:eastAsia="Times New Roman" w:hAnsi="Times New Roman" w:cs="Times New Roman"/>
                <w:bCs/>
                <w:sz w:val="16"/>
                <w:szCs w:val="16"/>
              </w:rPr>
              <w:t>, шт.</w:t>
            </w:r>
          </w:p>
          <w:p w:rsidR="00FA664F" w:rsidRPr="00FA664F" w:rsidRDefault="00FA664F" w:rsidP="00FA664F">
            <w:pPr>
              <w:spacing w:after="0"/>
              <w:jc w:val="center"/>
              <w:rPr>
                <w:rFonts w:ascii="Times New Roman" w:eastAsia="Times New Roman" w:hAnsi="Times New Roman" w:cs="Times New Roman"/>
                <w:bCs/>
                <w:sz w:val="16"/>
                <w:szCs w:val="16"/>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FA664F" w:rsidP="00FA664F">
            <w:pPr>
              <w:spacing w:after="0"/>
              <w:ind w:left="-35" w:right="-14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1277" w:type="dxa"/>
            <w:tcBorders>
              <w:top w:val="single" w:sz="4" w:space="0" w:color="000000"/>
              <w:left w:val="single" w:sz="4" w:space="0" w:color="000000"/>
              <w:bottom w:val="single" w:sz="4" w:space="0" w:color="000000"/>
              <w:right w:val="single" w:sz="4" w:space="0" w:color="000000"/>
            </w:tcBorders>
            <w:vAlign w:val="center"/>
          </w:tcPr>
          <w:p w:rsidR="00FA664F" w:rsidRDefault="00FA664F" w:rsidP="00FA664F">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500±5*600±5*</w:t>
            </w:r>
          </w:p>
          <w:p w:rsidR="00FA664F" w:rsidRPr="00FA664F" w:rsidRDefault="00FA664F" w:rsidP="00FA664F">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2200±5</w:t>
            </w:r>
          </w:p>
        </w:tc>
        <w:tc>
          <w:tcPr>
            <w:tcW w:w="6237"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FA664F" w:rsidP="00FA664F">
            <w:pPr>
              <w:spacing w:after="0"/>
              <w:ind w:left="72" w:right="72"/>
              <w:contextualSpacing/>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FA664F" w:rsidRPr="00FA664F" w:rsidRDefault="00FA664F" w:rsidP="00FA664F">
            <w:pPr>
              <w:spacing w:after="0"/>
              <w:ind w:left="72" w:right="72"/>
              <w:contextualSpacing/>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Все видимые торцы деталей должны быть обработаны кантом ПВХ толщиной не менее 2 мм, остальные не менее 0,5 мм в цвет материала.</w:t>
            </w:r>
          </w:p>
          <w:p w:rsidR="00FA664F" w:rsidRPr="00FA664F" w:rsidRDefault="00FA664F" w:rsidP="00FA664F">
            <w:pPr>
              <w:spacing w:after="0"/>
              <w:ind w:left="72" w:right="72"/>
              <w:contextualSpacing/>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Шкаф должен иметь внутри 5 полок (4 в открытой части и одна в закрытой части)</w:t>
            </w:r>
            <w:r w:rsidR="00246C38">
              <w:rPr>
                <w:rFonts w:ascii="Times New Roman" w:eastAsia="Times New Roman" w:hAnsi="Times New Roman" w:cs="Times New Roman"/>
                <w:sz w:val="16"/>
                <w:szCs w:val="16"/>
              </w:rPr>
              <w:t>, максимальная нагрузка не менее  25</w:t>
            </w:r>
            <w:r w:rsidRPr="00FA664F">
              <w:rPr>
                <w:rFonts w:ascii="Times New Roman" w:eastAsia="Times New Roman" w:hAnsi="Times New Roman" w:cs="Times New Roman"/>
                <w:sz w:val="16"/>
                <w:szCs w:val="16"/>
              </w:rPr>
              <w:t xml:space="preserve"> кг на полку. </w:t>
            </w:r>
          </w:p>
          <w:p w:rsidR="00FA664F" w:rsidRPr="00FA664F" w:rsidRDefault="00FA664F" w:rsidP="00FA664F">
            <w:pPr>
              <w:spacing w:after="0"/>
              <w:ind w:left="72" w:right="72"/>
              <w:contextualSpacing/>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Шкаф должен устанавливаться на регулируемые опоры диаметром не менее 50 мм. </w:t>
            </w:r>
          </w:p>
          <w:p w:rsidR="00FA664F" w:rsidRDefault="00FA664F" w:rsidP="00FA664F">
            <w:pPr>
              <w:spacing w:after="0"/>
              <w:ind w:left="72" w:right="72"/>
              <w:contextualSpacing/>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Фурнитура: </w:t>
            </w:r>
            <w:proofErr w:type="spellStart"/>
            <w:r w:rsidRPr="00FA664F">
              <w:rPr>
                <w:rFonts w:ascii="Times New Roman" w:eastAsia="Times New Roman" w:hAnsi="Times New Roman" w:cs="Times New Roman"/>
                <w:sz w:val="16"/>
                <w:szCs w:val="16"/>
              </w:rPr>
              <w:t>евровинт</w:t>
            </w:r>
            <w:proofErr w:type="spellEnd"/>
            <w:r w:rsidRPr="00FA664F">
              <w:rPr>
                <w:rFonts w:ascii="Times New Roman" w:eastAsia="Times New Roman" w:hAnsi="Times New Roman" w:cs="Times New Roman"/>
                <w:sz w:val="16"/>
                <w:szCs w:val="16"/>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p w:rsidR="00FA664F" w:rsidRDefault="00FA664F" w:rsidP="00FA664F">
            <w:pPr>
              <w:rPr>
                <w:rFonts w:ascii="Times New Roman" w:eastAsia="Times New Roman" w:hAnsi="Times New Roman" w:cs="Times New Roman"/>
                <w:sz w:val="16"/>
                <w:szCs w:val="16"/>
              </w:rPr>
            </w:pPr>
          </w:p>
          <w:p w:rsidR="00FA664F" w:rsidRPr="00FA664F" w:rsidRDefault="00FA664F" w:rsidP="00FA664F">
            <w:pPr>
              <w:rPr>
                <w:rFonts w:ascii="Times New Roman" w:eastAsia="Times New Roman" w:hAnsi="Times New Roman" w:cs="Times New Roman"/>
                <w:sz w:val="16"/>
                <w:szCs w:val="16"/>
              </w:rPr>
            </w:pPr>
          </w:p>
        </w:tc>
      </w:tr>
      <w:tr w:rsidR="00FA664F" w:rsidRPr="00FA664F" w:rsidTr="00FA664F">
        <w:trPr>
          <w:trHeight w:val="295"/>
        </w:trPr>
        <w:tc>
          <w:tcPr>
            <w:tcW w:w="392" w:type="dxa"/>
            <w:tcBorders>
              <w:top w:val="single" w:sz="4" w:space="0" w:color="auto"/>
              <w:left w:val="single" w:sz="4" w:space="0" w:color="auto"/>
              <w:bottom w:val="single" w:sz="4" w:space="0" w:color="auto"/>
              <w:right w:val="single" w:sz="4" w:space="0" w:color="auto"/>
            </w:tcBorders>
          </w:tcPr>
          <w:p w:rsidR="00FA664F" w:rsidRDefault="00FA664F" w:rsidP="00FA664F">
            <w:pPr>
              <w:spacing w:after="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w:t>
            </w:r>
          </w:p>
        </w:tc>
        <w:tc>
          <w:tcPr>
            <w:tcW w:w="2338" w:type="dxa"/>
            <w:tcBorders>
              <w:top w:val="single" w:sz="4" w:space="0" w:color="auto"/>
              <w:left w:val="single" w:sz="4" w:space="0" w:color="auto"/>
              <w:bottom w:val="single" w:sz="4" w:space="0" w:color="auto"/>
              <w:right w:val="single" w:sz="4" w:space="0" w:color="000000"/>
            </w:tcBorders>
          </w:tcPr>
          <w:p w:rsidR="00FA664F" w:rsidRDefault="00FA664F" w:rsidP="00FA664F">
            <w:pPr>
              <w:pStyle w:val="1"/>
              <w:spacing w:line="276" w:lineRule="auto"/>
              <w:ind w:left="0"/>
              <w:jc w:val="center"/>
              <w:rPr>
                <w:kern w:val="2"/>
                <w:sz w:val="16"/>
                <w:szCs w:val="16"/>
                <w:lang w:val="ru-RU" w:eastAsia="ar-SA"/>
              </w:rPr>
            </w:pPr>
            <w:r>
              <w:rPr>
                <w:noProof/>
                <w:sz w:val="16"/>
                <w:szCs w:val="16"/>
              </w:rPr>
              <w:tab/>
            </w:r>
            <w:r w:rsidRPr="00FA664F">
              <w:rPr>
                <w:kern w:val="2"/>
                <w:sz w:val="16"/>
                <w:szCs w:val="16"/>
                <w:lang w:val="ru-RU" w:eastAsia="ar-SA"/>
              </w:rPr>
              <w:t xml:space="preserve"> </w:t>
            </w:r>
            <w:r>
              <w:rPr>
                <w:kern w:val="2"/>
                <w:sz w:val="16"/>
                <w:szCs w:val="16"/>
                <w:lang w:val="ru-RU" w:eastAsia="ar-SA"/>
              </w:rPr>
              <w:t>Стол кухонный двух тумбовый, шт.</w:t>
            </w:r>
          </w:p>
          <w:p w:rsidR="00FA664F" w:rsidRDefault="00FA664F" w:rsidP="00FA664F">
            <w:pPr>
              <w:tabs>
                <w:tab w:val="left" w:pos="552"/>
              </w:tabs>
              <w:spacing w:after="0"/>
              <w:rPr>
                <w:noProof/>
                <w:sz w:val="16"/>
                <w:szCs w:val="16"/>
              </w:rPr>
            </w:pPr>
          </w:p>
          <w:p w:rsidR="00FA664F" w:rsidRDefault="00FA664F" w:rsidP="00FA664F">
            <w:pPr>
              <w:spacing w:after="0"/>
              <w:jc w:val="center"/>
              <w:rPr>
                <w:noProof/>
                <w:sz w:val="16"/>
                <w:szCs w:val="16"/>
              </w:rPr>
            </w:pPr>
            <w:r>
              <w:rPr>
                <w:noProof/>
                <w:sz w:val="16"/>
                <w:szCs w:val="16"/>
              </w:rPr>
              <w:drawing>
                <wp:inline distT="0" distB="0" distL="0" distR="0" wp14:anchorId="2FEC2F37" wp14:editId="12DC0C40">
                  <wp:extent cx="102870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c>
          <w:tcPr>
            <w:tcW w:w="496" w:type="dxa"/>
            <w:tcBorders>
              <w:top w:val="single" w:sz="4" w:space="0" w:color="000000"/>
              <w:left w:val="single" w:sz="4" w:space="0" w:color="000000"/>
              <w:bottom w:val="single" w:sz="4" w:space="0" w:color="000000"/>
              <w:right w:val="single" w:sz="4" w:space="0" w:color="000000"/>
            </w:tcBorders>
            <w:vAlign w:val="center"/>
          </w:tcPr>
          <w:p w:rsidR="00FA664F" w:rsidRDefault="00FA664F" w:rsidP="00FA664F">
            <w:pPr>
              <w:spacing w:after="0"/>
              <w:ind w:left="-35" w:right="-14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1277" w:type="dxa"/>
            <w:tcBorders>
              <w:top w:val="single" w:sz="4" w:space="0" w:color="000000"/>
              <w:left w:val="single" w:sz="4" w:space="0" w:color="000000"/>
              <w:bottom w:val="single" w:sz="4" w:space="0" w:color="000000"/>
              <w:right w:val="single" w:sz="4" w:space="0" w:color="000000"/>
            </w:tcBorders>
            <w:vAlign w:val="center"/>
          </w:tcPr>
          <w:p w:rsidR="00FA664F" w:rsidRDefault="00FA664F" w:rsidP="00FA664F">
            <w:pPr>
              <w:spacing w:after="0"/>
              <w:jc w:val="center"/>
              <w:rPr>
                <w:rFonts w:ascii="Times New Roman" w:eastAsia="Times New Roman" w:hAnsi="Times New Roman" w:cs="Times New Roman"/>
                <w:sz w:val="16"/>
                <w:szCs w:val="16"/>
              </w:rPr>
            </w:pPr>
            <w:r>
              <w:rPr>
                <w:sz w:val="16"/>
                <w:szCs w:val="16"/>
              </w:rPr>
              <w:t>1400±5*600±5    *750±5</w:t>
            </w:r>
          </w:p>
        </w:tc>
        <w:tc>
          <w:tcPr>
            <w:tcW w:w="6237"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FA664F" w:rsidP="00FA664F">
            <w:pPr>
              <w:spacing w:after="0"/>
              <w:jc w:val="both"/>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FA664F">
              <w:rPr>
                <w:rFonts w:ascii="Times New Roman" w:eastAsia="Times New Roman" w:hAnsi="Times New Roman" w:cs="Times New Roman"/>
                <w:sz w:val="16"/>
                <w:szCs w:val="16"/>
              </w:rPr>
              <w:t>евровинт</w:t>
            </w:r>
            <w:proofErr w:type="spellEnd"/>
            <w:r w:rsidRPr="00FA664F">
              <w:rPr>
                <w:rFonts w:ascii="Times New Roman" w:eastAsia="Times New Roman" w:hAnsi="Times New Roman" w:cs="Times New Roman"/>
                <w:sz w:val="16"/>
                <w:szCs w:val="16"/>
              </w:rPr>
              <w:t>, стяжка эксцентриковая 3-х элементная. Технологические отверстия для крепежа должны закрываться заглушками в цвет ЛДСП. Опора регулируемая.</w:t>
            </w:r>
          </w:p>
          <w:p w:rsidR="00FA664F" w:rsidRPr="00FA664F" w:rsidRDefault="00FA664F" w:rsidP="00FA664F">
            <w:pPr>
              <w:spacing w:after="0"/>
              <w:jc w:val="both"/>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Стол должен иметь две тумбы. Ширина каждой тумбы должна быть размером не менее 400 мм. Каждая тумба должна иметь две полки изготовленных из ЛДСП толщиной не менее 16 мм, максимальная нагрузка на полку не </w:t>
            </w:r>
            <w:r w:rsidR="00246C38">
              <w:rPr>
                <w:rFonts w:ascii="Times New Roman" w:eastAsia="Times New Roman" w:hAnsi="Times New Roman" w:cs="Times New Roman"/>
                <w:sz w:val="16"/>
                <w:szCs w:val="16"/>
              </w:rPr>
              <w:t>менее  25</w:t>
            </w:r>
            <w:bookmarkStart w:id="0" w:name="_GoBack"/>
            <w:bookmarkEnd w:id="0"/>
            <w:r w:rsidRPr="00FA664F">
              <w:rPr>
                <w:rFonts w:ascii="Times New Roman" w:eastAsia="Times New Roman" w:hAnsi="Times New Roman" w:cs="Times New Roman"/>
                <w:sz w:val="16"/>
                <w:szCs w:val="16"/>
              </w:rPr>
              <w:t xml:space="preserve"> кг и одну распашную створку, а также заднюю стенку из ЛДСП толщиной не менее 16 мм. </w:t>
            </w:r>
          </w:p>
          <w:p w:rsidR="00FA664F" w:rsidRPr="00FA664F" w:rsidRDefault="00FA664F" w:rsidP="00FA664F">
            <w:pPr>
              <w:spacing w:after="0"/>
              <w:jc w:val="both"/>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Двери должны навешиваться на металлические навесы, регулируемые в трех плоскостях. Задняя стенка – ЛДСП толщиной не менее 16 мм</w:t>
            </w:r>
            <w:proofErr w:type="gramStart"/>
            <w:r w:rsidRPr="00FA664F">
              <w:rPr>
                <w:rFonts w:ascii="Times New Roman" w:eastAsia="Times New Roman" w:hAnsi="Times New Roman" w:cs="Times New Roman"/>
                <w:sz w:val="16"/>
                <w:szCs w:val="16"/>
              </w:rPr>
              <w:t>.</w:t>
            </w:r>
            <w:proofErr w:type="gramEnd"/>
            <w:r w:rsidRPr="00FA664F">
              <w:rPr>
                <w:rFonts w:ascii="Times New Roman" w:eastAsia="Times New Roman" w:hAnsi="Times New Roman" w:cs="Times New Roman"/>
                <w:sz w:val="16"/>
                <w:szCs w:val="16"/>
              </w:rPr>
              <w:t xml:space="preserve"> </w:t>
            </w:r>
            <w:proofErr w:type="gramStart"/>
            <w:r w:rsidRPr="00FA664F">
              <w:rPr>
                <w:rFonts w:ascii="Times New Roman" w:eastAsia="Times New Roman" w:hAnsi="Times New Roman" w:cs="Times New Roman"/>
                <w:sz w:val="16"/>
                <w:szCs w:val="16"/>
              </w:rPr>
              <w:t>в</w:t>
            </w:r>
            <w:proofErr w:type="gramEnd"/>
            <w:r w:rsidRPr="00FA664F">
              <w:rPr>
                <w:rFonts w:ascii="Times New Roman" w:eastAsia="Times New Roman" w:hAnsi="Times New Roman" w:cs="Times New Roman"/>
                <w:sz w:val="16"/>
                <w:szCs w:val="16"/>
              </w:rPr>
              <w:t xml:space="preserve"> тон основного цвета. Цвет - дуб выбеленный, оттенок по согласованию</w:t>
            </w:r>
          </w:p>
          <w:p w:rsidR="00FA664F" w:rsidRPr="00FA664F" w:rsidRDefault="00FA664F" w:rsidP="00FA664F">
            <w:pPr>
              <w:spacing w:after="0"/>
              <w:ind w:left="72" w:right="72"/>
              <w:contextualSpacing/>
              <w:rPr>
                <w:rFonts w:ascii="Times New Roman" w:eastAsia="Times New Roman" w:hAnsi="Times New Roman" w:cs="Times New Roman"/>
                <w:sz w:val="16"/>
                <w:szCs w:val="16"/>
              </w:rPr>
            </w:pPr>
          </w:p>
        </w:tc>
      </w:tr>
      <w:tr w:rsidR="00FA664F" w:rsidRPr="00FA664F" w:rsidTr="00FA664F">
        <w:trPr>
          <w:trHeight w:val="295"/>
        </w:trPr>
        <w:tc>
          <w:tcPr>
            <w:tcW w:w="392" w:type="dxa"/>
            <w:tcBorders>
              <w:top w:val="single" w:sz="4" w:space="0" w:color="auto"/>
              <w:left w:val="single" w:sz="4" w:space="0" w:color="auto"/>
              <w:bottom w:val="single" w:sz="4" w:space="0" w:color="auto"/>
              <w:right w:val="single" w:sz="4" w:space="0" w:color="auto"/>
            </w:tcBorders>
          </w:tcPr>
          <w:p w:rsidR="00FA664F" w:rsidRDefault="00FA664F" w:rsidP="00FA664F">
            <w:pPr>
              <w:spacing w:after="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p>
        </w:tc>
        <w:tc>
          <w:tcPr>
            <w:tcW w:w="2338" w:type="dxa"/>
            <w:tcBorders>
              <w:top w:val="single" w:sz="4" w:space="0" w:color="auto"/>
              <w:left w:val="single" w:sz="4" w:space="0" w:color="auto"/>
              <w:bottom w:val="single" w:sz="4" w:space="0" w:color="auto"/>
              <w:right w:val="single" w:sz="4" w:space="0" w:color="000000"/>
            </w:tcBorders>
          </w:tcPr>
          <w:p w:rsidR="00FA664F" w:rsidRPr="00FA664F" w:rsidRDefault="00FA664F" w:rsidP="00FA664F">
            <w:pPr>
              <w:spacing w:after="0"/>
              <w:jc w:val="center"/>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Стол учебный</w:t>
            </w:r>
            <w:r w:rsidR="00246C38">
              <w:rPr>
                <w:rFonts w:ascii="Times New Roman" w:eastAsia="Times New Roman" w:hAnsi="Times New Roman" w:cs="Times New Roman"/>
                <w:sz w:val="16"/>
                <w:szCs w:val="16"/>
              </w:rPr>
              <w:t>, шт.</w:t>
            </w:r>
          </w:p>
          <w:p w:rsidR="00FA664F" w:rsidRDefault="00FA664F" w:rsidP="00FA664F">
            <w:pPr>
              <w:pStyle w:val="1"/>
              <w:spacing w:line="276" w:lineRule="auto"/>
              <w:ind w:left="0"/>
              <w:jc w:val="center"/>
              <w:rPr>
                <w:noProof/>
                <w:sz w:val="16"/>
                <w:szCs w:val="16"/>
              </w:rPr>
            </w:pPr>
            <w:r>
              <w:rPr>
                <w:noProof/>
                <w:sz w:val="16"/>
                <w:szCs w:val="16"/>
              </w:rPr>
              <w:drawing>
                <wp:inline distT="0" distB="0" distL="0" distR="0" wp14:anchorId="3D99021A" wp14:editId="31F285F3">
                  <wp:extent cx="939800" cy="8128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812800"/>
                          </a:xfrm>
                          <a:prstGeom prst="rect">
                            <a:avLst/>
                          </a:prstGeom>
                          <a:noFill/>
                          <a:ln>
                            <a:noFill/>
                          </a:ln>
                        </pic:spPr>
                      </pic:pic>
                    </a:graphicData>
                  </a:graphic>
                </wp:inline>
              </w:drawing>
            </w:r>
          </w:p>
        </w:tc>
        <w:tc>
          <w:tcPr>
            <w:tcW w:w="496" w:type="dxa"/>
            <w:tcBorders>
              <w:top w:val="single" w:sz="4" w:space="0" w:color="000000"/>
              <w:left w:val="single" w:sz="4" w:space="0" w:color="000000"/>
              <w:bottom w:val="single" w:sz="4" w:space="0" w:color="000000"/>
              <w:right w:val="single" w:sz="4" w:space="0" w:color="000000"/>
            </w:tcBorders>
            <w:vAlign w:val="center"/>
          </w:tcPr>
          <w:p w:rsidR="00FA664F" w:rsidRDefault="00FA664F" w:rsidP="00FA664F">
            <w:pPr>
              <w:spacing w:after="0"/>
              <w:ind w:left="-35" w:right="-14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1277"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FA664F" w:rsidP="00FA664F">
            <w:pPr>
              <w:spacing w:after="0"/>
              <w:ind w:right="-143"/>
              <w:jc w:val="center"/>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1200±5*600±5</w:t>
            </w:r>
          </w:p>
          <w:p w:rsidR="00FA664F" w:rsidRDefault="00FA664F" w:rsidP="00FA664F">
            <w:pPr>
              <w:spacing w:after="0"/>
              <w:jc w:val="center"/>
              <w:rPr>
                <w:sz w:val="16"/>
                <w:szCs w:val="16"/>
              </w:rPr>
            </w:pPr>
            <w:r w:rsidRPr="00FA664F">
              <w:rPr>
                <w:rFonts w:ascii="Times New Roman" w:eastAsia="Times New Roman" w:hAnsi="Times New Roman" w:cs="Times New Roman"/>
                <w:sz w:val="16"/>
                <w:szCs w:val="16"/>
              </w:rPr>
              <w:t>*750±5</w:t>
            </w:r>
          </w:p>
        </w:tc>
        <w:tc>
          <w:tcPr>
            <w:tcW w:w="6237"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FA664F" w:rsidP="00FA664F">
            <w:pPr>
              <w:spacing w:after="0"/>
              <w:jc w:val="both"/>
              <w:rPr>
                <w:rFonts w:ascii="Times New Roman" w:eastAsia="Times New Roman" w:hAnsi="Times New Roman" w:cs="Times New Roman"/>
                <w:sz w:val="16"/>
                <w:szCs w:val="16"/>
              </w:rPr>
            </w:pPr>
            <w:r w:rsidRPr="00FA664F">
              <w:rPr>
                <w:rFonts w:ascii="Times New Roman" w:eastAsia="Times New Roman" w:hAnsi="Times New Roman" w:cs="Times New Roman"/>
                <w:sz w:val="16"/>
                <w:szCs w:val="16"/>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FA664F">
              <w:rPr>
                <w:rFonts w:ascii="Times New Roman" w:eastAsia="Times New Roman" w:hAnsi="Times New Roman" w:cs="Times New Roman"/>
                <w:sz w:val="16"/>
                <w:szCs w:val="16"/>
              </w:rPr>
              <w:t>евровинт</w:t>
            </w:r>
            <w:proofErr w:type="spellEnd"/>
            <w:r w:rsidRPr="00FA664F">
              <w:rPr>
                <w:rFonts w:ascii="Times New Roman" w:eastAsia="Times New Roman" w:hAnsi="Times New Roman" w:cs="Times New Roman"/>
                <w:sz w:val="16"/>
                <w:szCs w:val="16"/>
              </w:rPr>
              <w:t>,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FA664F" w:rsidRPr="00FA664F" w:rsidTr="00FA664F">
        <w:trPr>
          <w:trHeight w:val="295"/>
        </w:trPr>
        <w:tc>
          <w:tcPr>
            <w:tcW w:w="392" w:type="dxa"/>
            <w:tcBorders>
              <w:top w:val="single" w:sz="4" w:space="0" w:color="auto"/>
              <w:left w:val="single" w:sz="4" w:space="0" w:color="auto"/>
              <w:bottom w:val="single" w:sz="4" w:space="0" w:color="auto"/>
              <w:right w:val="single" w:sz="4" w:space="0" w:color="auto"/>
            </w:tcBorders>
          </w:tcPr>
          <w:p w:rsidR="00FA664F" w:rsidRDefault="00FA664F" w:rsidP="00FA664F">
            <w:pPr>
              <w:spacing w:after="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p>
        </w:tc>
        <w:tc>
          <w:tcPr>
            <w:tcW w:w="2338" w:type="dxa"/>
            <w:tcBorders>
              <w:top w:val="single" w:sz="4" w:space="0" w:color="auto"/>
              <w:left w:val="single" w:sz="4" w:space="0" w:color="auto"/>
              <w:bottom w:val="single" w:sz="4" w:space="0" w:color="auto"/>
              <w:right w:val="single" w:sz="4" w:space="0" w:color="000000"/>
            </w:tcBorders>
          </w:tcPr>
          <w:p w:rsidR="00FA664F" w:rsidRPr="00FA664F" w:rsidRDefault="00FA664F" w:rsidP="00FA664F">
            <w:pPr>
              <w:spacing w:after="0"/>
              <w:contextualSpacing/>
              <w:jc w:val="center"/>
              <w:rPr>
                <w:rFonts w:ascii="Times New Roman" w:eastAsia="Times New Roman" w:hAnsi="Times New Roman" w:cs="Times New Roman"/>
                <w:kern w:val="2"/>
                <w:sz w:val="16"/>
                <w:szCs w:val="16"/>
                <w:lang w:eastAsia="ar-SA"/>
              </w:rPr>
            </w:pPr>
            <w:r w:rsidRPr="00FA664F">
              <w:rPr>
                <w:rFonts w:ascii="Times New Roman" w:eastAsia="Times New Roman" w:hAnsi="Times New Roman" w:cs="Times New Roman"/>
                <w:kern w:val="2"/>
                <w:sz w:val="16"/>
                <w:szCs w:val="16"/>
                <w:lang w:eastAsia="ar-SA"/>
              </w:rPr>
              <w:t>Стул металлический</w:t>
            </w:r>
            <w:r w:rsidR="00246C38">
              <w:rPr>
                <w:rFonts w:ascii="Times New Roman" w:eastAsia="Times New Roman" w:hAnsi="Times New Roman" w:cs="Times New Roman"/>
                <w:kern w:val="2"/>
                <w:sz w:val="16"/>
                <w:szCs w:val="16"/>
                <w:lang w:eastAsia="ar-SA"/>
              </w:rPr>
              <w:t>, шт.</w:t>
            </w:r>
          </w:p>
          <w:p w:rsidR="00FA664F" w:rsidRPr="00FA664F" w:rsidRDefault="00FA664F" w:rsidP="00FA664F">
            <w:pPr>
              <w:spacing w:after="0"/>
              <w:jc w:val="center"/>
              <w:rPr>
                <w:rFonts w:ascii="Times New Roman" w:eastAsia="Times New Roman" w:hAnsi="Times New Roman" w:cs="Times New Roman"/>
                <w:sz w:val="16"/>
                <w:szCs w:val="16"/>
              </w:rPr>
            </w:pPr>
            <w:r>
              <w:rPr>
                <w:noProof/>
                <w:kern w:val="2"/>
                <w:sz w:val="16"/>
                <w:szCs w:val="16"/>
              </w:rPr>
              <w:drawing>
                <wp:inline distT="0" distB="0" distL="0" distR="0" wp14:anchorId="7665927E" wp14:editId="31B1E3E2">
                  <wp:extent cx="603250" cy="7302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8939" r="18939"/>
                          <a:stretch>
                            <a:fillRect/>
                          </a:stretch>
                        </pic:blipFill>
                        <pic:spPr bwMode="auto">
                          <a:xfrm>
                            <a:off x="0" y="0"/>
                            <a:ext cx="603250" cy="730250"/>
                          </a:xfrm>
                          <a:prstGeom prst="rect">
                            <a:avLst/>
                          </a:prstGeom>
                          <a:noFill/>
                          <a:ln>
                            <a:noFill/>
                          </a:ln>
                        </pic:spPr>
                      </pic:pic>
                    </a:graphicData>
                  </a:graphic>
                </wp:inline>
              </w:drawing>
            </w:r>
          </w:p>
        </w:tc>
        <w:tc>
          <w:tcPr>
            <w:tcW w:w="496" w:type="dxa"/>
            <w:tcBorders>
              <w:top w:val="single" w:sz="4" w:space="0" w:color="000000"/>
              <w:left w:val="single" w:sz="4" w:space="0" w:color="000000"/>
              <w:bottom w:val="single" w:sz="4" w:space="0" w:color="000000"/>
              <w:right w:val="single" w:sz="4" w:space="0" w:color="000000"/>
            </w:tcBorders>
            <w:vAlign w:val="center"/>
          </w:tcPr>
          <w:p w:rsidR="00FA664F" w:rsidRDefault="00FA664F" w:rsidP="00FA664F">
            <w:pPr>
              <w:spacing w:after="0"/>
              <w:ind w:left="-35" w:right="-14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w:t>
            </w:r>
          </w:p>
        </w:tc>
        <w:tc>
          <w:tcPr>
            <w:tcW w:w="1277"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246C38" w:rsidP="00FA664F">
            <w:pPr>
              <w:spacing w:after="0"/>
              <w:ind w:right="-143"/>
              <w:jc w:val="center"/>
              <w:rPr>
                <w:rFonts w:ascii="Times New Roman" w:eastAsia="Times New Roman" w:hAnsi="Times New Roman" w:cs="Times New Roman"/>
                <w:sz w:val="16"/>
                <w:szCs w:val="16"/>
              </w:rPr>
            </w:pPr>
            <w:r>
              <w:rPr>
                <w:sz w:val="16"/>
                <w:szCs w:val="16"/>
              </w:rPr>
              <w:t>470±5*540±5  *800±5</w:t>
            </w:r>
          </w:p>
        </w:tc>
        <w:tc>
          <w:tcPr>
            <w:tcW w:w="6237" w:type="dxa"/>
            <w:tcBorders>
              <w:top w:val="single" w:sz="4" w:space="0" w:color="000000"/>
              <w:left w:val="single" w:sz="4" w:space="0" w:color="000000"/>
              <w:bottom w:val="single" w:sz="4" w:space="0" w:color="000000"/>
              <w:right w:val="single" w:sz="4" w:space="0" w:color="000000"/>
            </w:tcBorders>
            <w:vAlign w:val="center"/>
          </w:tcPr>
          <w:p w:rsidR="00FA664F" w:rsidRPr="00FA664F" w:rsidRDefault="00246C38" w:rsidP="00FA664F">
            <w:pPr>
              <w:spacing w:after="0"/>
              <w:jc w:val="both"/>
              <w:rPr>
                <w:rFonts w:ascii="Times New Roman" w:eastAsia="Times New Roman" w:hAnsi="Times New Roman" w:cs="Times New Roman"/>
                <w:sz w:val="16"/>
                <w:szCs w:val="16"/>
              </w:rPr>
            </w:pPr>
            <w:proofErr w:type="gramStart"/>
            <w:r w:rsidRPr="00246C38">
              <w:rPr>
                <w:rFonts w:ascii="Times New Roman" w:eastAsia="Times New Roman" w:hAnsi="Times New Roman" w:cs="Times New Roman"/>
                <w:sz w:val="16"/>
                <w:szCs w:val="16"/>
              </w:rPr>
              <w:t>Метало-каркас</w:t>
            </w:r>
            <w:proofErr w:type="gramEnd"/>
            <w:r w:rsidRPr="00246C38">
              <w:rPr>
                <w:rFonts w:ascii="Times New Roman" w:eastAsia="Times New Roman" w:hAnsi="Times New Roman" w:cs="Times New Roman"/>
                <w:sz w:val="16"/>
                <w:szCs w:val="16"/>
              </w:rPr>
              <w:t xml:space="preserve"> должен быть из круглой или овальной трубы, должен быть покрыт порошковой краской черного цвета, обивка стула - мебельная ткань, должна быть устойчивая к истиранию, задняя часть спинки и нижняя часть сиденья должны быть закрыты чехлом из пластика. Цвет – черный, по согласованию.</w:t>
            </w:r>
          </w:p>
        </w:tc>
      </w:tr>
    </w:tbl>
    <w:p w:rsidR="00246C38" w:rsidRPr="00246C38" w:rsidRDefault="00246C38" w:rsidP="00246C38">
      <w:pPr>
        <w:rPr>
          <w:rFonts w:ascii="Times New Roman" w:hAnsi="Times New Roman" w:cs="Times New Roman"/>
        </w:rPr>
      </w:pPr>
      <w:r w:rsidRPr="00246C38">
        <w:rPr>
          <w:rFonts w:ascii="Times New Roman" w:hAnsi="Times New Roman" w:cs="Times New Roman"/>
        </w:rPr>
        <w:t>Доставка и подъём мебели к местам сборки и установки осуществляется подрядчиком в общежитии №3  c 1 по 5 этажи, по адресу ул. Д-Ковальчук, дом 187/1.</w:t>
      </w:r>
    </w:p>
    <w:p w:rsidR="00246C38" w:rsidRPr="00246C38" w:rsidRDefault="00246C38" w:rsidP="00246C38">
      <w:pPr>
        <w:rPr>
          <w:rFonts w:ascii="Times New Roman" w:hAnsi="Times New Roman" w:cs="Times New Roman"/>
        </w:rPr>
      </w:pPr>
      <w:r w:rsidRPr="00246C38">
        <w:rPr>
          <w:rFonts w:ascii="Times New Roman" w:hAnsi="Times New Roman" w:cs="Times New Roman"/>
        </w:rPr>
        <w:t>Сборка, монтаж, расстановка мебели осуществляется подрядчиком в комнатах  общежития №3 с 1 по 5 этажи, по адресу ул. Д-Ковальчук, дом 187/1.</w:t>
      </w:r>
    </w:p>
    <w:p w:rsidR="00246C38" w:rsidRPr="00246C38" w:rsidRDefault="00246C38" w:rsidP="00246C38">
      <w:pPr>
        <w:rPr>
          <w:rFonts w:ascii="Times New Roman" w:hAnsi="Times New Roman" w:cs="Times New Roman"/>
        </w:rPr>
      </w:pPr>
      <w:r w:rsidRPr="00246C38">
        <w:rPr>
          <w:rFonts w:ascii="Times New Roman" w:hAnsi="Times New Roman" w:cs="Times New Roman"/>
        </w:rPr>
        <w:t>Доставка и сборка металлических стульев производится подрядчиком по комнатам  общежития №3 с 1 по 5 этажи,  по адресу ул. Д-Ковальчук, дом 187/1. Расстановку  стульев производит заказчик по комнатам общежития №3 по адресу ул. Д-Ковальчук, дом 187/1.</w:t>
      </w:r>
    </w:p>
    <w:p w:rsidR="00246C38" w:rsidRPr="00246C38" w:rsidRDefault="00246C38" w:rsidP="00246C38">
      <w:pPr>
        <w:rPr>
          <w:rFonts w:ascii="Times New Roman" w:hAnsi="Times New Roman" w:cs="Times New Roman"/>
        </w:rPr>
      </w:pPr>
    </w:p>
    <w:sectPr w:rsidR="00246C38" w:rsidRPr="0024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76"/>
    <w:rsid w:val="00246C38"/>
    <w:rsid w:val="003E45DF"/>
    <w:rsid w:val="00CA6376"/>
    <w:rsid w:val="00FA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64F"/>
    <w:rPr>
      <w:rFonts w:ascii="Tahoma" w:hAnsi="Tahoma" w:cs="Tahoma"/>
      <w:sz w:val="16"/>
      <w:szCs w:val="16"/>
    </w:rPr>
  </w:style>
  <w:style w:type="paragraph" w:customStyle="1" w:styleId="1">
    <w:name w:val="Абзац списка1"/>
    <w:basedOn w:val="a"/>
    <w:rsid w:val="00FA664F"/>
    <w:pPr>
      <w:spacing w:after="0" w:line="240" w:lineRule="auto"/>
      <w:ind w:left="720"/>
      <w:contextualSpacing/>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64F"/>
    <w:rPr>
      <w:rFonts w:ascii="Tahoma" w:hAnsi="Tahoma" w:cs="Tahoma"/>
      <w:sz w:val="16"/>
      <w:szCs w:val="16"/>
    </w:rPr>
  </w:style>
  <w:style w:type="paragraph" w:customStyle="1" w:styleId="1">
    <w:name w:val="Абзац списка1"/>
    <w:basedOn w:val="a"/>
    <w:rsid w:val="00FA664F"/>
    <w:pPr>
      <w:spacing w:after="0" w:line="240" w:lineRule="auto"/>
      <w:ind w:left="720"/>
      <w:contextualSpacing/>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2023-05-03T04:11:00Z</dcterms:created>
  <dcterms:modified xsi:type="dcterms:W3CDTF">2023-05-03T04:27:00Z</dcterms:modified>
</cp:coreProperties>
</file>