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E40BA1" w:rsidP="009F7D8A">
      <w:pPr>
        <w:pStyle w:val="1"/>
        <w:tabs>
          <w:tab w:val="clear" w:pos="432"/>
        </w:tabs>
        <w:spacing w:before="0" w:after="0"/>
        <w:ind w:left="0" w:firstLine="0"/>
        <w:rPr>
          <w:sz w:val="20"/>
          <w:szCs w:val="20"/>
        </w:rPr>
      </w:pPr>
      <w:r>
        <w:rPr>
          <w:sz w:val="20"/>
          <w:szCs w:val="20"/>
        </w:rPr>
        <w:t>ДОГОВОР № 5-310/Д-23</w:t>
      </w:r>
      <w:bookmarkStart w:id="0" w:name="_GoBack"/>
      <w:bookmarkEnd w:id="0"/>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8840AA">
        <w:rPr>
          <w:rFonts w:ascii="Times New Roman" w:hAnsi="Times New Roman"/>
          <w:sz w:val="20"/>
          <w:szCs w:val="20"/>
        </w:rPr>
        <w:t>3</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AD792C" w:rsidRPr="00AD792C">
        <w:rPr>
          <w:rFonts w:ascii="Times New Roman" w:hAnsi="Times New Roman"/>
          <w:b/>
          <w:sz w:val="20"/>
          <w:szCs w:val="20"/>
        </w:rPr>
        <w:t>231540211315554020100100430020000244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8840AA">
        <w:rPr>
          <w:rFonts w:ascii="Times New Roman" w:hAnsi="Times New Roman"/>
          <w:sz w:val="20"/>
          <w:szCs w:val="20"/>
        </w:rPr>
        <w:t>доверенности № 24 от 25.11.2022</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2D20AC">
        <w:rPr>
          <w:rFonts w:ascii="Times New Roman" w:hAnsi="Times New Roman"/>
          <w:b/>
          <w:sz w:val="20"/>
          <w:szCs w:val="20"/>
        </w:rPr>
        <w:t>Общество с ограниченной ответственностью «МЕРУС» (ООО «МЕРУС»)</w:t>
      </w:r>
      <w:r w:rsidR="002C2E97" w:rsidRPr="002C2E97">
        <w:rPr>
          <w:rFonts w:ascii="Times New Roman" w:hAnsi="Times New Roman"/>
          <w:b/>
          <w:sz w:val="20"/>
          <w:szCs w:val="20"/>
        </w:rPr>
        <w:t xml:space="preserve">, </w:t>
      </w:r>
      <w:r w:rsidR="002C2E97" w:rsidRPr="002C2E97">
        <w:rPr>
          <w:rFonts w:ascii="Times New Roman" w:hAnsi="Times New Roman"/>
          <w:sz w:val="20"/>
          <w:szCs w:val="20"/>
        </w:rPr>
        <w:t xml:space="preserve">именуемое в дальнейшем Поставщик, </w:t>
      </w:r>
      <w:r w:rsidR="002D20AC">
        <w:rPr>
          <w:rFonts w:ascii="Times New Roman" w:hAnsi="Times New Roman"/>
          <w:sz w:val="20"/>
          <w:szCs w:val="20"/>
        </w:rPr>
        <w:t>в лице директора Фоминой Марины Васильевны</w:t>
      </w:r>
      <w:r w:rsidR="002C2E97">
        <w:rPr>
          <w:rFonts w:ascii="Times New Roman" w:hAnsi="Times New Roman"/>
          <w:sz w:val="20"/>
          <w:szCs w:val="20"/>
        </w:rPr>
        <w:t xml:space="preserve">, </w:t>
      </w:r>
      <w:r w:rsidR="00D07DCC">
        <w:rPr>
          <w:rFonts w:ascii="Times New Roman" w:hAnsi="Times New Roman"/>
          <w:b/>
          <w:sz w:val="20"/>
          <w:szCs w:val="20"/>
        </w:rPr>
        <w:t xml:space="preserve"> </w:t>
      </w:r>
      <w:r w:rsidR="008247CA">
        <w:rPr>
          <w:rFonts w:ascii="Times New Roman" w:hAnsi="Times New Roman"/>
          <w:sz w:val="20"/>
          <w:szCs w:val="20"/>
        </w:rPr>
        <w:t>де</w:t>
      </w:r>
      <w:r w:rsidR="002D20AC">
        <w:rPr>
          <w:rFonts w:ascii="Times New Roman" w:hAnsi="Times New Roman"/>
          <w:sz w:val="20"/>
          <w:szCs w:val="20"/>
        </w:rPr>
        <w:t>йствующей</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w:t>
      </w:r>
      <w:proofErr w:type="gramEnd"/>
      <w:r w:rsidR="00486EC1" w:rsidRPr="005E6C39">
        <w:rPr>
          <w:rFonts w:ascii="Times New Roman" w:hAnsi="Times New Roman"/>
          <w:sz w:val="20"/>
          <w:szCs w:val="20"/>
        </w:rPr>
        <w:t xml:space="preserve">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2C2E97">
        <w:rPr>
          <w:rFonts w:ascii="Times New Roman" w:hAnsi="Times New Roman"/>
          <w:sz w:val="20"/>
          <w:szCs w:val="20"/>
        </w:rPr>
        <w:t xml:space="preserve"> </w:t>
      </w:r>
      <w:r w:rsidR="002E2759" w:rsidRPr="002E2759">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2E2759" w:rsidRPr="002E2759">
        <w:rPr>
          <w:rFonts w:ascii="Times New Roman" w:hAnsi="Times New Roman"/>
          <w:sz w:val="20"/>
          <w:szCs w:val="20"/>
        </w:rPr>
        <w:t xml:space="preserve">( </w:t>
      </w:r>
      <w:proofErr w:type="gramEnd"/>
      <w:r w:rsidR="002E2759" w:rsidRPr="002E2759">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AD792C">
        <w:rPr>
          <w:rFonts w:ascii="Times New Roman" w:hAnsi="Times New Roman"/>
          <w:sz w:val="20"/>
          <w:szCs w:val="20"/>
        </w:rPr>
        <w:t>15</w:t>
      </w:r>
      <w:r w:rsidR="002D20AC">
        <w:rPr>
          <w:rFonts w:ascii="Times New Roman" w:hAnsi="Times New Roman"/>
          <w:sz w:val="20"/>
          <w:szCs w:val="20"/>
        </w:rPr>
        <w:t>/0351100001723000017</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2C2E97">
        <w:rPr>
          <w:rFonts w:ascii="Times New Roman" w:hAnsi="Times New Roman"/>
          <w:sz w:val="20"/>
          <w:szCs w:val="20"/>
        </w:rPr>
        <w:t xml:space="preserve"> подведения итогов определения поставщика (подрядч</w:t>
      </w:r>
      <w:r w:rsidR="00B5168C">
        <w:rPr>
          <w:rFonts w:ascii="Times New Roman" w:hAnsi="Times New Roman"/>
          <w:sz w:val="20"/>
          <w:szCs w:val="20"/>
        </w:rPr>
        <w:t>ика,</w:t>
      </w:r>
      <w:r w:rsidR="002D20AC">
        <w:rPr>
          <w:rFonts w:ascii="Times New Roman" w:hAnsi="Times New Roman"/>
          <w:sz w:val="20"/>
          <w:szCs w:val="20"/>
        </w:rPr>
        <w:t xml:space="preserve"> исполнителя) от 22.05.2023г.</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2F08">
        <w:rPr>
          <w:rFonts w:ascii="Times New Roman" w:hAnsi="Times New Roman"/>
          <w:sz w:val="20"/>
          <w:szCs w:val="20"/>
        </w:rPr>
        <w:t xml:space="preserve"> товара - </w:t>
      </w:r>
      <w:r w:rsidR="00AD792C">
        <w:rPr>
          <w:rFonts w:ascii="Times New Roman" w:hAnsi="Times New Roman"/>
          <w:sz w:val="20"/>
          <w:szCs w:val="20"/>
        </w:rPr>
        <w:t>мебели</w:t>
      </w:r>
      <w:r w:rsidR="000F2F08">
        <w:rPr>
          <w:rFonts w:ascii="Times New Roman" w:hAnsi="Times New Roman"/>
          <w:sz w:val="20"/>
          <w:szCs w:val="20"/>
        </w:rPr>
        <w:t xml:space="preserve"> для общежития №3</w:t>
      </w:r>
      <w:r w:rsidR="009F7D8A" w:rsidRPr="005E6C39">
        <w:rPr>
          <w:rFonts w:ascii="Times New Roman" w:hAnsi="Times New Roman"/>
          <w:sz w:val="20"/>
          <w:szCs w:val="20"/>
        </w:rPr>
        <w:t>, а Заказчик обязуется принять товар и оплатить его стоимость.</w:t>
      </w:r>
    </w:p>
    <w:p w:rsidR="000F2F0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AD792C">
        <w:rPr>
          <w:rFonts w:ascii="Times New Roman" w:hAnsi="Times New Roman"/>
          <w:sz w:val="20"/>
          <w:szCs w:val="20"/>
        </w:rPr>
        <w:t>мебель (шкафы, столы, стулья)</w:t>
      </w:r>
      <w:r w:rsidR="008840AA">
        <w:rPr>
          <w:rFonts w:ascii="Times New Roman" w:hAnsi="Times New Roman"/>
          <w:sz w:val="20"/>
          <w:szCs w:val="20"/>
        </w:rPr>
        <w:t xml:space="preserve"> </w:t>
      </w:r>
      <w:r w:rsidR="000F2F08">
        <w:rPr>
          <w:rFonts w:ascii="Times New Roman" w:hAnsi="Times New Roman"/>
          <w:sz w:val="20"/>
          <w:szCs w:val="20"/>
        </w:rPr>
        <w:t>для общежития №3</w:t>
      </w:r>
      <w:r w:rsidR="00ED2F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w:t>
      </w:r>
      <w:r w:rsidR="000F2F08">
        <w:rPr>
          <w:rFonts w:ascii="Times New Roman" w:hAnsi="Times New Roman"/>
          <w:sz w:val="20"/>
          <w:szCs w:val="20"/>
        </w:rPr>
        <w:t>вие со спецификацией, на следующих условиях:</w:t>
      </w:r>
      <w:r w:rsidR="008840AA" w:rsidRPr="008840AA">
        <w:rPr>
          <w:rFonts w:ascii="Times New Roman" w:hAnsi="Times New Roman"/>
          <w:kern w:val="0"/>
          <w:sz w:val="20"/>
          <w:szCs w:val="20"/>
          <w:lang w:eastAsia="ru-RU"/>
        </w:rPr>
        <w:t xml:space="preserve"> </w:t>
      </w:r>
    </w:p>
    <w:p w:rsidR="000F2F08" w:rsidRPr="000F2F08" w:rsidRDefault="000F2F08" w:rsidP="000F2F0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д</w:t>
      </w:r>
      <w:r w:rsidR="00163284">
        <w:rPr>
          <w:rFonts w:ascii="Times New Roman" w:hAnsi="Times New Roman"/>
          <w:sz w:val="20"/>
          <w:szCs w:val="20"/>
        </w:rPr>
        <w:t>оставку и подъём товара</w:t>
      </w:r>
      <w:r w:rsidRPr="000F2F08">
        <w:rPr>
          <w:rFonts w:ascii="Times New Roman" w:hAnsi="Times New Roman"/>
          <w:sz w:val="20"/>
          <w:szCs w:val="20"/>
        </w:rPr>
        <w:t xml:space="preserve"> к местам сборки и установки  на 1,2,3,4,5 этажи общежития №3 по адресу ул. Д-Ковальчук, дом 187/1</w:t>
      </w:r>
    </w:p>
    <w:p w:rsidR="000D4F68" w:rsidRPr="005E6C39" w:rsidRDefault="000F2F08" w:rsidP="000D4F6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с</w:t>
      </w:r>
      <w:r w:rsidR="008840AA">
        <w:rPr>
          <w:rFonts w:ascii="Times New Roman" w:hAnsi="Times New Roman"/>
          <w:sz w:val="20"/>
          <w:szCs w:val="20"/>
        </w:rPr>
        <w:t>борку</w:t>
      </w:r>
      <w:r w:rsidR="00AD792C">
        <w:rPr>
          <w:rFonts w:ascii="Times New Roman" w:hAnsi="Times New Roman"/>
          <w:sz w:val="20"/>
          <w:szCs w:val="20"/>
        </w:rPr>
        <w:t>, монтаж</w:t>
      </w:r>
      <w:r w:rsidR="00163284">
        <w:rPr>
          <w:rFonts w:ascii="Times New Roman" w:hAnsi="Times New Roman"/>
          <w:sz w:val="20"/>
          <w:szCs w:val="20"/>
        </w:rPr>
        <w:t xml:space="preserve"> и расстановку </w:t>
      </w:r>
      <w:r w:rsidR="00AD792C">
        <w:rPr>
          <w:rFonts w:ascii="Times New Roman" w:hAnsi="Times New Roman"/>
          <w:sz w:val="20"/>
          <w:szCs w:val="20"/>
        </w:rPr>
        <w:t xml:space="preserve"> мебели </w:t>
      </w:r>
      <w:r w:rsidR="008840AA">
        <w:rPr>
          <w:rFonts w:ascii="Times New Roman" w:hAnsi="Times New Roman"/>
          <w:sz w:val="20"/>
          <w:szCs w:val="20"/>
        </w:rPr>
        <w:t xml:space="preserve"> </w:t>
      </w:r>
      <w:r w:rsidRPr="000F2F08">
        <w:rPr>
          <w:rFonts w:ascii="Times New Roman" w:hAnsi="Times New Roman"/>
          <w:sz w:val="20"/>
          <w:szCs w:val="20"/>
        </w:rPr>
        <w:t>в комнатах 1,2,3,4,5 этажа, общежития №3 по адресу ул. Д-Ковальчук, дом 187/1</w:t>
      </w:r>
      <w:r>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2D20AC">
        <w:rPr>
          <w:rFonts w:ascii="Times New Roman" w:hAnsi="Times New Roman"/>
          <w:sz w:val="20"/>
          <w:szCs w:val="20"/>
        </w:rPr>
        <w:t xml:space="preserve"> 305 746,02 рублей (триста пять тысяч семьсот сорок шесть рублей 02 копейки), </w:t>
      </w:r>
      <w:r w:rsidR="00B5168C">
        <w:rPr>
          <w:rFonts w:ascii="Times New Roman" w:hAnsi="Times New Roman"/>
          <w:sz w:val="20"/>
          <w:szCs w:val="20"/>
        </w:rPr>
        <w:t xml:space="preserve"> без учета НДС</w:t>
      </w:r>
      <w:r w:rsidR="002D20AC">
        <w:rPr>
          <w:rFonts w:ascii="Times New Roman" w:hAnsi="Times New Roman"/>
          <w:sz w:val="20"/>
          <w:szCs w:val="20"/>
        </w:rPr>
        <w:t xml:space="preserve"> (упрощенная система налогообложения)</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B5168C">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64444E">
        <w:rPr>
          <w:rFonts w:ascii="Times New Roman" w:hAnsi="Times New Roman"/>
          <w:sz w:val="20"/>
          <w:szCs w:val="20"/>
        </w:rPr>
        <w:t xml:space="preserve">20 (двадцати)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426A44" w:rsidRPr="005E6C39">
        <w:rPr>
          <w:rFonts w:ascii="Times New Roman" w:hAnsi="Times New Roman"/>
          <w:kern w:val="0"/>
          <w:sz w:val="20"/>
          <w:szCs w:val="20"/>
          <w:lang w:eastAsia="ru-RU"/>
        </w:rPr>
        <w:t>630049 г.</w:t>
      </w:r>
      <w:r w:rsidR="0064444E">
        <w:rPr>
          <w:rFonts w:ascii="Times New Roman" w:hAnsi="Times New Roman"/>
          <w:kern w:val="0"/>
          <w:sz w:val="20"/>
          <w:szCs w:val="20"/>
          <w:lang w:eastAsia="ru-RU"/>
        </w:rPr>
        <w:t xml:space="preserve"> </w:t>
      </w:r>
      <w:r w:rsidR="00FA79D7">
        <w:rPr>
          <w:rFonts w:ascii="Times New Roman" w:hAnsi="Times New Roman"/>
          <w:kern w:val="0"/>
          <w:sz w:val="20"/>
          <w:szCs w:val="20"/>
          <w:lang w:eastAsia="ru-RU"/>
        </w:rPr>
        <w:t>Новосибирск</w:t>
      </w:r>
      <w:proofErr w:type="gramStart"/>
      <w:r w:rsidR="00FA79D7">
        <w:rPr>
          <w:rFonts w:ascii="Times New Roman" w:hAnsi="Times New Roman"/>
          <w:kern w:val="0"/>
          <w:sz w:val="20"/>
          <w:szCs w:val="20"/>
          <w:lang w:eastAsia="ru-RU"/>
        </w:rPr>
        <w:t>,</w:t>
      </w:r>
      <w:r w:rsidR="0064444E">
        <w:rPr>
          <w:rFonts w:ascii="Times New Roman" w:hAnsi="Times New Roman"/>
          <w:kern w:val="0"/>
          <w:sz w:val="20"/>
          <w:szCs w:val="20"/>
          <w:lang w:eastAsia="ru-RU"/>
        </w:rPr>
        <w:t>у</w:t>
      </w:r>
      <w:proofErr w:type="gramEnd"/>
      <w:r w:rsidR="0064444E">
        <w:rPr>
          <w:rFonts w:ascii="Times New Roman" w:hAnsi="Times New Roman"/>
          <w:kern w:val="0"/>
          <w:sz w:val="20"/>
          <w:szCs w:val="20"/>
          <w:lang w:eastAsia="ru-RU"/>
        </w:rPr>
        <w:t>л. Дуси Ковальчук д.187/1, а также исполнение обязательств по сборк</w:t>
      </w:r>
      <w:r w:rsidR="00163284">
        <w:rPr>
          <w:rFonts w:ascii="Times New Roman" w:hAnsi="Times New Roman"/>
          <w:kern w:val="0"/>
          <w:sz w:val="20"/>
          <w:szCs w:val="20"/>
          <w:lang w:eastAsia="ru-RU"/>
        </w:rPr>
        <w:t>е,</w:t>
      </w:r>
      <w:r w:rsidR="00AD792C">
        <w:rPr>
          <w:rFonts w:ascii="Times New Roman" w:hAnsi="Times New Roman"/>
          <w:kern w:val="0"/>
          <w:sz w:val="20"/>
          <w:szCs w:val="20"/>
          <w:lang w:eastAsia="ru-RU"/>
        </w:rPr>
        <w:t xml:space="preserve"> монтажу  и расстановки мебели</w:t>
      </w:r>
      <w:r w:rsidR="0064444E">
        <w:rPr>
          <w:rFonts w:ascii="Times New Roman" w:hAnsi="Times New Roman"/>
          <w:kern w:val="0"/>
          <w:sz w:val="20"/>
          <w:szCs w:val="20"/>
          <w:lang w:eastAsia="ru-RU"/>
        </w:rPr>
        <w:t xml:space="preserve">, предусмотренных п.1.2 договора.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64444E">
        <w:rPr>
          <w:rFonts w:ascii="Times New Roman" w:hAnsi="Times New Roman"/>
          <w:kern w:val="0"/>
          <w:sz w:val="20"/>
          <w:szCs w:val="20"/>
          <w:lang w:eastAsia="ru-RU"/>
        </w:rPr>
        <w:t xml:space="preserve"> и исполнение Поставщиком всех обязательств, относящихся к поставке и предусмотренных п.1.2 договора</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4444E">
        <w:rPr>
          <w:rFonts w:ascii="Times New Roman" w:hAnsi="Times New Roman"/>
          <w:kern w:val="0"/>
          <w:sz w:val="20"/>
          <w:szCs w:val="20"/>
          <w:lang w:eastAsia="ru-RU"/>
        </w:rPr>
        <w:t xml:space="preserve">директору студенческого городка Заказчика – </w:t>
      </w:r>
      <w:proofErr w:type="spellStart"/>
      <w:r w:rsidR="0064444E">
        <w:rPr>
          <w:rFonts w:ascii="Times New Roman" w:hAnsi="Times New Roman"/>
          <w:kern w:val="0"/>
          <w:sz w:val="20"/>
          <w:szCs w:val="20"/>
          <w:lang w:eastAsia="ru-RU"/>
        </w:rPr>
        <w:t>Микашевской</w:t>
      </w:r>
      <w:proofErr w:type="spellEnd"/>
      <w:r w:rsidR="0064444E">
        <w:rPr>
          <w:rFonts w:ascii="Times New Roman" w:hAnsi="Times New Roman"/>
          <w:kern w:val="0"/>
          <w:sz w:val="20"/>
          <w:szCs w:val="20"/>
          <w:lang w:eastAsia="ru-RU"/>
        </w:rPr>
        <w:t xml:space="preserve"> Альбине Евгеньевне (тел. 328-04-23</w:t>
      </w:r>
      <w:r w:rsidR="00163284">
        <w:rPr>
          <w:rFonts w:ascii="Times New Roman" w:hAnsi="Times New Roman"/>
          <w:kern w:val="0"/>
          <w:sz w:val="20"/>
          <w:szCs w:val="20"/>
          <w:lang w:eastAsia="ru-RU"/>
        </w:rPr>
        <w:t>,</w:t>
      </w:r>
      <w:r w:rsidR="0064444E">
        <w:rPr>
          <w:rFonts w:ascii="Times New Roman" w:hAnsi="Times New Roman"/>
          <w:kern w:val="0"/>
          <w:sz w:val="20"/>
          <w:szCs w:val="20"/>
          <w:lang w:eastAsia="ru-RU"/>
        </w:rPr>
        <w:t xml:space="preserve"> э/почта: </w:t>
      </w:r>
      <w:proofErr w:type="spellStart"/>
      <w:r w:rsidR="0064444E">
        <w:rPr>
          <w:rFonts w:ascii="Times New Roman" w:hAnsi="Times New Roman"/>
          <w:kern w:val="0"/>
          <w:sz w:val="20"/>
          <w:szCs w:val="20"/>
          <w:lang w:val="en-US" w:eastAsia="ru-RU"/>
        </w:rPr>
        <w:t>m</w:t>
      </w:r>
      <w:r w:rsidR="00EF7B33">
        <w:rPr>
          <w:rFonts w:ascii="Times New Roman" w:hAnsi="Times New Roman"/>
          <w:kern w:val="0"/>
          <w:sz w:val="20"/>
          <w:szCs w:val="20"/>
          <w:lang w:val="en-US" w:eastAsia="ru-RU"/>
        </w:rPr>
        <w:t>ae</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sgups</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stu</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ru</w:t>
      </w:r>
      <w:proofErr w:type="spellEnd"/>
      <w:r w:rsidR="00EF7B33" w:rsidRPr="00EF7B33">
        <w:rPr>
          <w:rFonts w:ascii="Times New Roman" w:hAnsi="Times New Roman"/>
          <w:kern w:val="0"/>
          <w:sz w:val="20"/>
          <w:szCs w:val="20"/>
          <w:lang w:eastAsia="ru-RU"/>
        </w:rPr>
        <w:t>)</w:t>
      </w:r>
      <w:r w:rsidR="00CF0BF3" w:rsidRPr="00EF7B33">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F3535A">
        <w:rPr>
          <w:rFonts w:ascii="Times New Roman" w:hAnsi="Times New Roman"/>
          <w:b/>
          <w:bCs/>
          <w:i/>
          <w:iCs/>
          <w:sz w:val="20"/>
          <w:szCs w:val="20"/>
        </w:rPr>
        <w:t>20 (двад</w:t>
      </w:r>
      <w:r w:rsidRPr="00687451">
        <w:rPr>
          <w:rFonts w:ascii="Times New Roman" w:hAnsi="Times New Roman"/>
          <w:b/>
          <w:bCs/>
          <w:i/>
          <w:iCs/>
          <w:sz w:val="20"/>
          <w:szCs w:val="20"/>
        </w:rPr>
        <w:t>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A9004A"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AD792C">
        <w:rPr>
          <w:rFonts w:ascii="Times New Roman" w:hAnsi="Times New Roman"/>
          <w:sz w:val="20"/>
          <w:szCs w:val="20"/>
        </w:rPr>
        <w:t xml:space="preserve"> составляет</w:t>
      </w:r>
      <w:r w:rsidR="003D514D">
        <w:rPr>
          <w:rFonts w:ascii="Times New Roman" w:hAnsi="Times New Roman"/>
          <w:sz w:val="20"/>
          <w:szCs w:val="20"/>
        </w:rPr>
        <w:t xml:space="preserve"> – 12 месяцев со дня</w:t>
      </w:r>
      <w:r w:rsidR="00AD792C">
        <w:rPr>
          <w:rFonts w:ascii="Times New Roman" w:hAnsi="Times New Roman"/>
          <w:sz w:val="20"/>
          <w:szCs w:val="20"/>
        </w:rPr>
        <w:t xml:space="preserve"> поставки товара</w:t>
      </w:r>
      <w:r w:rsidR="000C0EC4" w:rsidRPr="005E6C39">
        <w:rPr>
          <w:rFonts w:ascii="Times New Roman" w:hAnsi="Times New Roman"/>
          <w:sz w:val="20"/>
          <w:szCs w:val="20"/>
        </w:rPr>
        <w:t>.</w:t>
      </w:r>
    </w:p>
    <w:p w:rsidR="00EF7B33" w:rsidRPr="00A9004A" w:rsidRDefault="00EF7B33"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lastRenderedPageBreak/>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1036C3">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подписания документа о приемке 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w:t>
      </w:r>
      <w:r w:rsidRPr="00A01663">
        <w:rPr>
          <w:rFonts w:ascii="Times New Roman" w:eastAsiaTheme="minorHAnsi" w:hAnsi="Times New Roman"/>
          <w:kern w:val="0"/>
          <w:sz w:val="20"/>
          <w:szCs w:val="20"/>
          <w:lang w:eastAsia="en-US"/>
        </w:rPr>
        <w:lastRenderedPageBreak/>
        <w:t>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1036C3" w:rsidRPr="001036C3" w:rsidRDefault="002C5146" w:rsidP="001036C3">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1036C3" w:rsidRPr="001036C3">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w:t>
      </w:r>
      <w:r w:rsidR="003D514D">
        <w:rPr>
          <w:rFonts w:ascii="Times New Roman" w:hAnsi="Times New Roman"/>
          <w:bCs/>
          <w:sz w:val="20"/>
          <w:szCs w:val="20"/>
        </w:rPr>
        <w:t xml:space="preserve"> ч.12.1 </w:t>
      </w:r>
      <w:r w:rsidRPr="001036C3">
        <w:rPr>
          <w:rFonts w:ascii="Times New Roman" w:hAnsi="Times New Roman"/>
          <w:bCs/>
          <w:sz w:val="20"/>
          <w:szCs w:val="20"/>
        </w:rPr>
        <w:t xml:space="preserve">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lastRenderedPageBreak/>
        <w:t xml:space="preserve"> 11.4. Решение Заказчика об одностороннем отказе от исполнения договора вступает в </w:t>
      </w:r>
      <w:proofErr w:type="gramStart"/>
      <w:r w:rsidRPr="001036C3">
        <w:rPr>
          <w:rFonts w:ascii="Times New Roman" w:hAnsi="Times New Roman"/>
          <w:bCs/>
          <w:sz w:val="20"/>
          <w:szCs w:val="20"/>
        </w:rPr>
        <w:t>силу</w:t>
      </w:r>
      <w:proofErr w:type="gramEnd"/>
      <w:r w:rsidRPr="001036C3">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2D20AC" w:rsidRDefault="002D20AC" w:rsidP="002C2E97">
            <w:pPr>
              <w:pStyle w:val="20"/>
              <w:spacing w:after="0" w:line="240" w:lineRule="auto"/>
              <w:ind w:left="522"/>
              <w:jc w:val="both"/>
              <w:rPr>
                <w:rFonts w:ascii="Times New Roman" w:hAnsi="Times New Roman" w:cs="Times New Roman"/>
                <w:b/>
                <w:sz w:val="20"/>
                <w:szCs w:val="20"/>
              </w:rPr>
            </w:pPr>
            <w:r w:rsidRPr="002D20AC">
              <w:rPr>
                <w:rFonts w:ascii="Times New Roman" w:hAnsi="Times New Roman" w:cs="Times New Roman"/>
                <w:b/>
                <w:sz w:val="20"/>
                <w:szCs w:val="20"/>
              </w:rPr>
              <w:t>ООО «МЕРУС»</w:t>
            </w:r>
          </w:p>
          <w:p w:rsidR="002D20AC" w:rsidRDefault="002D20AC"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630005 г. Новосибирск </w:t>
            </w:r>
          </w:p>
          <w:p w:rsidR="002D20AC" w:rsidRDefault="002D20AC"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ул. Островского д.49 оф.57</w:t>
            </w:r>
          </w:p>
          <w:p w:rsidR="002D20AC" w:rsidRDefault="002D20AC"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8 (383) 362-04-64</w:t>
            </w:r>
          </w:p>
          <w:p w:rsidR="002D20AC" w:rsidRDefault="002D20AC"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Pr="006E3851">
                <w:rPr>
                  <w:rStyle w:val="a6"/>
                  <w:rFonts w:ascii="Times New Roman" w:hAnsi="Times New Roman" w:cs="Times New Roman"/>
                  <w:sz w:val="20"/>
                  <w:szCs w:val="20"/>
                  <w:lang w:val="en-US"/>
                </w:rPr>
                <w:t>zakaz</w:t>
              </w:r>
              <w:r w:rsidRPr="002D20AC">
                <w:rPr>
                  <w:rStyle w:val="a6"/>
                  <w:rFonts w:ascii="Times New Roman" w:hAnsi="Times New Roman" w:cs="Times New Roman"/>
                  <w:sz w:val="20"/>
                  <w:szCs w:val="20"/>
                </w:rPr>
                <w:t>@</w:t>
              </w:r>
              <w:r w:rsidRPr="006E3851">
                <w:rPr>
                  <w:rStyle w:val="a6"/>
                  <w:rFonts w:ascii="Times New Roman" w:hAnsi="Times New Roman" w:cs="Times New Roman"/>
                  <w:sz w:val="20"/>
                  <w:szCs w:val="20"/>
                  <w:lang w:val="en-US"/>
                </w:rPr>
                <w:t>merusshop</w:t>
              </w:r>
              <w:r w:rsidRPr="002D20AC">
                <w:rPr>
                  <w:rStyle w:val="a6"/>
                  <w:rFonts w:ascii="Times New Roman" w:hAnsi="Times New Roman" w:cs="Times New Roman"/>
                  <w:sz w:val="20"/>
                  <w:szCs w:val="20"/>
                </w:rPr>
                <w:t>.</w:t>
              </w:r>
              <w:proofErr w:type="spellStart"/>
              <w:r w:rsidRPr="006E3851">
                <w:rPr>
                  <w:rStyle w:val="a6"/>
                  <w:rFonts w:ascii="Times New Roman" w:hAnsi="Times New Roman" w:cs="Times New Roman"/>
                  <w:sz w:val="20"/>
                  <w:szCs w:val="20"/>
                  <w:lang w:val="en-US"/>
                </w:rPr>
                <w:t>ru</w:t>
              </w:r>
              <w:proofErr w:type="spellEnd"/>
            </w:hyperlink>
            <w:r w:rsidRPr="002D20AC">
              <w:rPr>
                <w:rFonts w:ascii="Times New Roman" w:hAnsi="Times New Roman" w:cs="Times New Roman"/>
                <w:sz w:val="20"/>
                <w:szCs w:val="20"/>
              </w:rPr>
              <w:t xml:space="preserve">  </w:t>
            </w:r>
          </w:p>
          <w:p w:rsidR="002D20AC" w:rsidRDefault="002D20AC"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5406829430      КПП  540601001</w:t>
            </w:r>
          </w:p>
          <w:p w:rsidR="002D20AC" w:rsidRDefault="002D20AC"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1235400006478</w:t>
            </w:r>
          </w:p>
          <w:p w:rsidR="002D20AC" w:rsidRDefault="002D20AC"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 дата н/учет 15.02.2023</w:t>
            </w:r>
            <w:r w:rsidR="005E3EAD">
              <w:rPr>
                <w:rFonts w:ascii="Times New Roman" w:hAnsi="Times New Roman" w:cs="Times New Roman"/>
                <w:sz w:val="20"/>
                <w:szCs w:val="20"/>
              </w:rPr>
              <w:t>г.</w:t>
            </w:r>
          </w:p>
          <w:p w:rsidR="002D20AC" w:rsidRDefault="002D20AC"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ОКПО </w:t>
            </w:r>
            <w:r w:rsidR="00895ADA" w:rsidRPr="002062EB">
              <w:rPr>
                <w:rFonts w:ascii="Times New Roman" w:hAnsi="Times New Roman" w:cs="Times New Roman"/>
                <w:sz w:val="20"/>
                <w:szCs w:val="20"/>
              </w:rPr>
              <w:t xml:space="preserve">  57885739</w:t>
            </w:r>
            <w:r>
              <w:rPr>
                <w:rFonts w:ascii="Times New Roman" w:hAnsi="Times New Roman" w:cs="Times New Roman"/>
                <w:sz w:val="20"/>
                <w:szCs w:val="20"/>
              </w:rPr>
              <w:t xml:space="preserve">    ОКТМО  50701000</w:t>
            </w:r>
          </w:p>
          <w:p w:rsidR="002D20AC" w:rsidRDefault="002D20AC" w:rsidP="002C2E97">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40702810701500182865</w:t>
            </w:r>
          </w:p>
          <w:p w:rsidR="002D20AC" w:rsidRDefault="002D20AC"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ООО «Банк Точка»</w:t>
            </w:r>
          </w:p>
          <w:p w:rsidR="002D20AC" w:rsidRDefault="002D20AC" w:rsidP="002C2E97">
            <w:pPr>
              <w:pStyle w:val="20"/>
              <w:spacing w:after="0" w:line="240" w:lineRule="auto"/>
              <w:ind w:left="522"/>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Корр</w:t>
            </w:r>
            <w:proofErr w:type="spellEnd"/>
            <w:proofErr w:type="gramEnd"/>
            <w:r>
              <w:rPr>
                <w:rFonts w:ascii="Times New Roman" w:hAnsi="Times New Roman" w:cs="Times New Roman"/>
                <w:sz w:val="20"/>
                <w:szCs w:val="20"/>
              </w:rPr>
              <w:t>/счет  30101810745374525104</w:t>
            </w:r>
          </w:p>
          <w:p w:rsidR="002D20AC" w:rsidRDefault="002D20AC"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044525104</w:t>
            </w:r>
          </w:p>
          <w:p w:rsidR="00B54BE2" w:rsidRDefault="00B54BE2" w:rsidP="002C2E97">
            <w:pPr>
              <w:pStyle w:val="20"/>
              <w:spacing w:after="0" w:line="240" w:lineRule="auto"/>
              <w:ind w:left="522"/>
              <w:jc w:val="both"/>
              <w:rPr>
                <w:rFonts w:ascii="Times New Roman" w:hAnsi="Times New Roman" w:cs="Times New Roman"/>
                <w:sz w:val="20"/>
                <w:szCs w:val="20"/>
              </w:rPr>
            </w:pPr>
          </w:p>
          <w:p w:rsidR="00B54BE2" w:rsidRDefault="00B54BE2" w:rsidP="002C2E97">
            <w:pPr>
              <w:pStyle w:val="20"/>
              <w:spacing w:after="0" w:line="240" w:lineRule="auto"/>
              <w:ind w:left="522"/>
              <w:jc w:val="both"/>
              <w:rPr>
                <w:rFonts w:ascii="Times New Roman" w:hAnsi="Times New Roman" w:cs="Times New Roman"/>
                <w:sz w:val="20"/>
                <w:szCs w:val="20"/>
              </w:rPr>
            </w:pPr>
          </w:p>
          <w:p w:rsidR="00B54BE2" w:rsidRDefault="00B54BE2" w:rsidP="002C2E97">
            <w:pPr>
              <w:pStyle w:val="20"/>
              <w:spacing w:after="0" w:line="240" w:lineRule="auto"/>
              <w:ind w:left="522"/>
              <w:jc w:val="both"/>
              <w:rPr>
                <w:rFonts w:ascii="Times New Roman" w:hAnsi="Times New Roman" w:cs="Times New Roman"/>
                <w:sz w:val="20"/>
                <w:szCs w:val="20"/>
              </w:rPr>
            </w:pPr>
          </w:p>
          <w:p w:rsidR="00B54BE2" w:rsidRDefault="00B54BE2" w:rsidP="002C2E97">
            <w:pPr>
              <w:pStyle w:val="20"/>
              <w:spacing w:after="0" w:line="240" w:lineRule="auto"/>
              <w:ind w:left="522"/>
              <w:jc w:val="both"/>
              <w:rPr>
                <w:rFonts w:ascii="Times New Roman" w:hAnsi="Times New Roman" w:cs="Times New Roman"/>
                <w:sz w:val="20"/>
                <w:szCs w:val="20"/>
              </w:rPr>
            </w:pPr>
          </w:p>
          <w:p w:rsidR="00B54BE2" w:rsidRDefault="00B54BE2" w:rsidP="002C2E97">
            <w:pPr>
              <w:pStyle w:val="20"/>
              <w:spacing w:after="0" w:line="240" w:lineRule="auto"/>
              <w:ind w:left="522"/>
              <w:jc w:val="both"/>
              <w:rPr>
                <w:rFonts w:ascii="Times New Roman" w:hAnsi="Times New Roman" w:cs="Times New Roman"/>
                <w:sz w:val="20"/>
                <w:szCs w:val="20"/>
              </w:rPr>
            </w:pPr>
          </w:p>
          <w:p w:rsidR="00B54BE2" w:rsidRDefault="00B54BE2" w:rsidP="002C2E97">
            <w:pPr>
              <w:pStyle w:val="20"/>
              <w:spacing w:after="0" w:line="240" w:lineRule="auto"/>
              <w:ind w:left="522"/>
              <w:jc w:val="both"/>
              <w:rPr>
                <w:rFonts w:ascii="Times New Roman" w:hAnsi="Times New Roman" w:cs="Times New Roman"/>
                <w:sz w:val="20"/>
                <w:szCs w:val="20"/>
              </w:rPr>
            </w:pPr>
          </w:p>
          <w:p w:rsidR="00B54BE2" w:rsidRDefault="00B54BE2"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Директор</w:t>
            </w:r>
          </w:p>
          <w:p w:rsidR="00B54BE2" w:rsidRDefault="00B54BE2" w:rsidP="002C2E97">
            <w:pPr>
              <w:pStyle w:val="20"/>
              <w:spacing w:after="0" w:line="240" w:lineRule="auto"/>
              <w:ind w:left="522"/>
              <w:jc w:val="both"/>
              <w:rPr>
                <w:rFonts w:ascii="Times New Roman" w:hAnsi="Times New Roman" w:cs="Times New Roman"/>
                <w:sz w:val="20"/>
                <w:szCs w:val="20"/>
              </w:rPr>
            </w:pPr>
          </w:p>
          <w:p w:rsidR="00B54BE2" w:rsidRDefault="00B54BE2"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____________________ </w:t>
            </w:r>
            <w:proofErr w:type="spellStart"/>
            <w:r>
              <w:rPr>
                <w:rFonts w:ascii="Times New Roman" w:hAnsi="Times New Roman" w:cs="Times New Roman"/>
                <w:sz w:val="20"/>
                <w:szCs w:val="20"/>
              </w:rPr>
              <w:t>М.В.Фомина</w:t>
            </w:r>
            <w:proofErr w:type="spellEnd"/>
          </w:p>
          <w:p w:rsidR="00B54BE2" w:rsidRDefault="00B54BE2"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Электронная подпись </w:t>
            </w:r>
          </w:p>
          <w:p w:rsidR="00B54BE2" w:rsidRPr="002D20AC" w:rsidRDefault="00B54BE2" w:rsidP="00B54BE2">
            <w:pPr>
              <w:pStyle w:val="20"/>
              <w:spacing w:after="0" w:line="240" w:lineRule="auto"/>
              <w:ind w:left="0"/>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AD792C" w:rsidRDefault="00AD792C"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D52279" w:rsidRDefault="00AD792C"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ИКЗ: </w:t>
      </w:r>
      <w:r w:rsidRPr="00AD792C">
        <w:rPr>
          <w:rFonts w:ascii="Times New Roman" w:hAnsi="Times New Roman"/>
          <w:sz w:val="20"/>
          <w:szCs w:val="20"/>
        </w:rPr>
        <w:t>231540211315554020100100430020000244</w:t>
      </w:r>
    </w:p>
    <w:p w:rsidR="00D52279" w:rsidRDefault="00B54BE2" w:rsidP="00B54BE2">
      <w:pPr>
        <w:suppressAutoHyphens w:val="0"/>
        <w:spacing w:after="0" w:line="240" w:lineRule="auto"/>
        <w:jc w:val="center"/>
        <w:rPr>
          <w:rFonts w:ascii="Times New Roman" w:hAnsi="Times New Roman"/>
          <w:sz w:val="20"/>
          <w:szCs w:val="20"/>
        </w:rPr>
      </w:pPr>
      <w:r>
        <w:rPr>
          <w:rFonts w:ascii="Times New Roman" w:hAnsi="Times New Roman"/>
          <w:sz w:val="20"/>
          <w:szCs w:val="20"/>
        </w:rPr>
        <w:t>СПЕЦИФИКАЦИЯ</w:t>
      </w:r>
    </w:p>
    <w:p w:rsidR="00B54BE2" w:rsidRDefault="005E3EAD" w:rsidP="005E3EAD">
      <w:pPr>
        <w:suppressAutoHyphens w:val="0"/>
        <w:spacing w:after="0" w:line="240" w:lineRule="auto"/>
        <w:jc w:val="center"/>
        <w:rPr>
          <w:rFonts w:ascii="Times New Roman" w:hAnsi="Times New Roman"/>
          <w:sz w:val="20"/>
          <w:szCs w:val="20"/>
        </w:rPr>
      </w:pPr>
      <w:r>
        <w:rPr>
          <w:rFonts w:ascii="Times New Roman" w:hAnsi="Times New Roman"/>
          <w:sz w:val="20"/>
          <w:szCs w:val="20"/>
        </w:rPr>
        <w:t>на поставку мебели для общежития №3</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1900"/>
        <w:gridCol w:w="651"/>
        <w:gridCol w:w="5529"/>
        <w:gridCol w:w="992"/>
        <w:gridCol w:w="1134"/>
      </w:tblGrid>
      <w:tr w:rsidR="002062EB" w:rsidRPr="002062EB" w:rsidTr="002062EB">
        <w:trPr>
          <w:trHeight w:val="295"/>
        </w:trPr>
        <w:tc>
          <w:tcPr>
            <w:tcW w:w="392" w:type="dxa"/>
            <w:tcBorders>
              <w:top w:val="single" w:sz="4" w:space="0" w:color="auto"/>
              <w:left w:val="single" w:sz="4" w:space="0" w:color="auto"/>
              <w:bottom w:val="single" w:sz="4" w:space="0" w:color="auto"/>
              <w:right w:val="single" w:sz="4" w:space="0" w:color="auto"/>
            </w:tcBorders>
            <w:vAlign w:val="center"/>
            <w:hideMark/>
          </w:tcPr>
          <w:p w:rsidR="002062EB" w:rsidRPr="002062EB" w:rsidRDefault="002062EB" w:rsidP="002062EB">
            <w:pPr>
              <w:suppressAutoHyphens w:val="0"/>
              <w:spacing w:after="0" w:line="240" w:lineRule="auto"/>
              <w:rPr>
                <w:rFonts w:ascii="Times New Roman" w:hAnsi="Times New Roman"/>
                <w:b/>
                <w:bCs/>
                <w:sz w:val="20"/>
                <w:szCs w:val="20"/>
              </w:rPr>
            </w:pPr>
            <w:r w:rsidRPr="002062EB">
              <w:rPr>
                <w:rFonts w:ascii="Times New Roman" w:hAnsi="Times New Roman"/>
                <w:b/>
                <w:bCs/>
                <w:sz w:val="20"/>
                <w:szCs w:val="20"/>
              </w:rPr>
              <w:t xml:space="preserve">№ </w:t>
            </w:r>
            <w:proofErr w:type="gramStart"/>
            <w:r w:rsidRPr="002062EB">
              <w:rPr>
                <w:rFonts w:ascii="Times New Roman" w:hAnsi="Times New Roman"/>
                <w:b/>
                <w:bCs/>
                <w:sz w:val="20"/>
                <w:szCs w:val="20"/>
              </w:rPr>
              <w:t>п</w:t>
            </w:r>
            <w:proofErr w:type="gramEnd"/>
            <w:r w:rsidRPr="002062EB">
              <w:rPr>
                <w:rFonts w:ascii="Times New Roman" w:hAnsi="Times New Roman"/>
                <w:b/>
                <w:bCs/>
                <w:sz w:val="20"/>
                <w:szCs w:val="20"/>
              </w:rPr>
              <w:t>/п</w:t>
            </w:r>
          </w:p>
        </w:tc>
        <w:tc>
          <w:tcPr>
            <w:tcW w:w="1900" w:type="dxa"/>
            <w:tcBorders>
              <w:top w:val="single" w:sz="4" w:space="0" w:color="auto"/>
              <w:left w:val="single" w:sz="4" w:space="0" w:color="auto"/>
              <w:bottom w:val="single" w:sz="4" w:space="0" w:color="auto"/>
              <w:right w:val="single" w:sz="4" w:space="0" w:color="000000"/>
            </w:tcBorders>
            <w:vAlign w:val="center"/>
            <w:hideMark/>
          </w:tcPr>
          <w:p w:rsidR="002062EB" w:rsidRPr="002062EB" w:rsidRDefault="002062EB" w:rsidP="002062EB">
            <w:pPr>
              <w:suppressAutoHyphens w:val="0"/>
              <w:spacing w:after="0" w:line="240" w:lineRule="auto"/>
              <w:rPr>
                <w:rFonts w:ascii="Times New Roman" w:hAnsi="Times New Roman"/>
                <w:bCs/>
                <w:sz w:val="20"/>
                <w:szCs w:val="20"/>
              </w:rPr>
            </w:pPr>
            <w:r w:rsidRPr="002062EB">
              <w:rPr>
                <w:rFonts w:ascii="Times New Roman" w:hAnsi="Times New Roman"/>
                <w:bCs/>
                <w:sz w:val="20"/>
                <w:szCs w:val="20"/>
              </w:rPr>
              <w:t>Наименование</w:t>
            </w:r>
          </w:p>
        </w:tc>
        <w:tc>
          <w:tcPr>
            <w:tcW w:w="651" w:type="dxa"/>
            <w:tcBorders>
              <w:top w:val="single" w:sz="4" w:space="0" w:color="000000"/>
              <w:left w:val="single" w:sz="4" w:space="0" w:color="000000"/>
              <w:bottom w:val="single" w:sz="4" w:space="0" w:color="000000"/>
              <w:right w:val="single" w:sz="4" w:space="0" w:color="000000"/>
            </w:tcBorders>
            <w:vAlign w:val="center"/>
            <w:hideMark/>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Кол-во,</w:t>
            </w:r>
            <w:r>
              <w:rPr>
                <w:rFonts w:ascii="Times New Roman" w:hAnsi="Times New Roman"/>
                <w:sz w:val="20"/>
                <w:szCs w:val="20"/>
              </w:rPr>
              <w:t xml:space="preserve"> </w:t>
            </w:r>
            <w:proofErr w:type="spellStart"/>
            <w:r>
              <w:rPr>
                <w:rFonts w:ascii="Times New Roman" w:hAnsi="Times New Roman"/>
                <w:sz w:val="20"/>
                <w:szCs w:val="20"/>
              </w:rPr>
              <w:t>ед</w:t>
            </w:r>
            <w:proofErr w:type="gramStart"/>
            <w:r>
              <w:rPr>
                <w:rFonts w:ascii="Times New Roman" w:hAnsi="Times New Roman"/>
                <w:sz w:val="20"/>
                <w:szCs w:val="20"/>
              </w:rPr>
              <w:t>.и</w:t>
            </w:r>
            <w:proofErr w:type="gramEnd"/>
            <w:r>
              <w:rPr>
                <w:rFonts w:ascii="Times New Roman" w:hAnsi="Times New Roman"/>
                <w:sz w:val="20"/>
                <w:szCs w:val="20"/>
              </w:rPr>
              <w:t>зм</w:t>
            </w:r>
            <w:proofErr w:type="spellEnd"/>
            <w:r>
              <w:rPr>
                <w:rFonts w:ascii="Times New Roman" w:hAnsi="Times New Roman"/>
                <w:sz w:val="20"/>
                <w:szCs w:val="20"/>
              </w:rPr>
              <w:t>.</w:t>
            </w:r>
          </w:p>
        </w:tc>
        <w:tc>
          <w:tcPr>
            <w:tcW w:w="5529" w:type="dxa"/>
            <w:tcBorders>
              <w:top w:val="single" w:sz="4" w:space="0" w:color="000000"/>
              <w:left w:val="single" w:sz="4" w:space="0" w:color="000000"/>
              <w:bottom w:val="single" w:sz="4" w:space="0" w:color="000000"/>
              <w:right w:val="single" w:sz="4" w:space="0" w:color="000000"/>
            </w:tcBorders>
            <w:vAlign w:val="center"/>
            <w:hideMark/>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Характеристики поставляемого товара</w:t>
            </w:r>
          </w:p>
        </w:tc>
        <w:tc>
          <w:tcPr>
            <w:tcW w:w="992" w:type="dxa"/>
            <w:tcBorders>
              <w:top w:val="single" w:sz="4" w:space="0" w:color="000000"/>
              <w:left w:val="single" w:sz="4" w:space="0" w:color="000000"/>
              <w:bottom w:val="single" w:sz="4" w:space="0" w:color="000000"/>
              <w:right w:val="single" w:sz="4" w:space="0" w:color="000000"/>
            </w:tcBorders>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Цена</w:t>
            </w:r>
            <w:r>
              <w:rPr>
                <w:rFonts w:ascii="Times New Roman" w:hAnsi="Times New Roman"/>
                <w:sz w:val="20"/>
                <w:szCs w:val="20"/>
              </w:rPr>
              <w:t xml:space="preserve"> за ед. в руб. без НДС</w:t>
            </w:r>
          </w:p>
        </w:tc>
        <w:tc>
          <w:tcPr>
            <w:tcW w:w="1134" w:type="dxa"/>
            <w:tcBorders>
              <w:top w:val="single" w:sz="4" w:space="0" w:color="000000"/>
              <w:left w:val="single" w:sz="4" w:space="0" w:color="000000"/>
              <w:bottom w:val="single" w:sz="4" w:space="0" w:color="000000"/>
              <w:right w:val="single" w:sz="4" w:space="0" w:color="000000"/>
            </w:tcBorders>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Сумма</w:t>
            </w:r>
            <w:r>
              <w:rPr>
                <w:rFonts w:ascii="Times New Roman" w:hAnsi="Times New Roman"/>
                <w:sz w:val="20"/>
                <w:szCs w:val="20"/>
              </w:rPr>
              <w:t xml:space="preserve"> в руб. без НДС</w:t>
            </w:r>
          </w:p>
        </w:tc>
      </w:tr>
      <w:tr w:rsidR="002062EB" w:rsidRPr="002062EB" w:rsidTr="002062EB">
        <w:trPr>
          <w:trHeight w:val="2447"/>
        </w:trPr>
        <w:tc>
          <w:tcPr>
            <w:tcW w:w="392" w:type="dxa"/>
            <w:tcBorders>
              <w:top w:val="single" w:sz="4" w:space="0" w:color="auto"/>
              <w:left w:val="single" w:sz="4" w:space="0" w:color="auto"/>
              <w:right w:val="single" w:sz="4" w:space="0" w:color="auto"/>
            </w:tcBorders>
          </w:tcPr>
          <w:p w:rsidR="002062EB" w:rsidRPr="002062EB" w:rsidRDefault="002062EB" w:rsidP="002062EB">
            <w:pPr>
              <w:suppressAutoHyphens w:val="0"/>
              <w:spacing w:after="0" w:line="240" w:lineRule="auto"/>
              <w:rPr>
                <w:rFonts w:ascii="Times New Roman" w:hAnsi="Times New Roman"/>
                <w:b/>
                <w:bCs/>
                <w:sz w:val="20"/>
                <w:szCs w:val="20"/>
              </w:rPr>
            </w:pPr>
            <w:r w:rsidRPr="002062EB">
              <w:rPr>
                <w:rFonts w:ascii="Times New Roman" w:hAnsi="Times New Roman"/>
                <w:b/>
                <w:bCs/>
                <w:sz w:val="20"/>
                <w:szCs w:val="20"/>
              </w:rPr>
              <w:t>1</w:t>
            </w:r>
          </w:p>
        </w:tc>
        <w:tc>
          <w:tcPr>
            <w:tcW w:w="1900" w:type="dxa"/>
            <w:tcBorders>
              <w:top w:val="single" w:sz="4" w:space="0" w:color="auto"/>
              <w:left w:val="single" w:sz="4" w:space="0" w:color="auto"/>
              <w:right w:val="single" w:sz="4" w:space="0" w:color="000000"/>
            </w:tcBorders>
          </w:tcPr>
          <w:p w:rsidR="002062EB" w:rsidRPr="002062EB" w:rsidRDefault="002062EB" w:rsidP="002062EB">
            <w:pPr>
              <w:suppressAutoHyphens w:val="0"/>
              <w:spacing w:after="0" w:line="240" w:lineRule="auto"/>
              <w:rPr>
                <w:rFonts w:ascii="Times New Roman" w:hAnsi="Times New Roman"/>
                <w:bCs/>
                <w:sz w:val="20"/>
                <w:szCs w:val="20"/>
              </w:rPr>
            </w:pPr>
            <w:r w:rsidRPr="002062EB">
              <w:rPr>
                <w:rFonts w:ascii="Times New Roman" w:hAnsi="Times New Roman"/>
                <w:sz w:val="20"/>
                <w:szCs w:val="20"/>
              </w:rPr>
              <w:t>Шкаф комбинированный малы</w:t>
            </w:r>
            <w:proofErr w:type="gramStart"/>
            <w:r w:rsidRPr="002062EB">
              <w:rPr>
                <w:rFonts w:ascii="Times New Roman" w:hAnsi="Times New Roman"/>
                <w:sz w:val="20"/>
                <w:szCs w:val="20"/>
              </w:rPr>
              <w:t>й(</w:t>
            </w:r>
            <w:proofErr w:type="gramEnd"/>
            <w:r w:rsidRPr="002062EB">
              <w:rPr>
                <w:rFonts w:ascii="Times New Roman" w:hAnsi="Times New Roman"/>
                <w:sz w:val="20"/>
                <w:szCs w:val="20"/>
              </w:rPr>
              <w:t xml:space="preserve">стеллаж) </w:t>
            </w:r>
            <w:r>
              <w:rPr>
                <w:rFonts w:ascii="Times New Roman" w:hAnsi="Times New Roman"/>
                <w:bCs/>
                <w:sz w:val="20"/>
                <w:szCs w:val="20"/>
              </w:rPr>
              <w:t>(ЛДСП)</w:t>
            </w:r>
          </w:p>
          <w:p w:rsidR="002062EB" w:rsidRPr="002062EB" w:rsidRDefault="002062EB" w:rsidP="002062EB">
            <w:pPr>
              <w:suppressAutoHyphens w:val="0"/>
              <w:spacing w:after="0" w:line="240" w:lineRule="auto"/>
              <w:rPr>
                <w:rFonts w:ascii="Times New Roman" w:hAnsi="Times New Roman"/>
                <w:bCs/>
                <w:sz w:val="20"/>
                <w:szCs w:val="20"/>
              </w:rPr>
            </w:pPr>
            <w:r w:rsidRPr="002062EB">
              <w:rPr>
                <w:rFonts w:ascii="Times New Roman" w:hAnsi="Times New Roman"/>
                <w:bCs/>
                <w:sz w:val="20"/>
                <w:szCs w:val="20"/>
              </w:rPr>
              <w:t>Габариты</w:t>
            </w:r>
          </w:p>
          <w:p w:rsidR="002062EB" w:rsidRDefault="002062EB" w:rsidP="002062EB">
            <w:pPr>
              <w:suppressAutoHyphens w:val="0"/>
              <w:spacing w:after="0" w:line="240" w:lineRule="auto"/>
              <w:rPr>
                <w:rFonts w:ascii="Times New Roman" w:hAnsi="Times New Roman"/>
                <w:bCs/>
                <w:sz w:val="20"/>
                <w:szCs w:val="20"/>
              </w:rPr>
            </w:pPr>
            <w:r w:rsidRPr="002062EB">
              <w:rPr>
                <w:rFonts w:ascii="Times New Roman" w:hAnsi="Times New Roman"/>
                <w:bCs/>
                <w:sz w:val="20"/>
                <w:szCs w:val="20"/>
              </w:rPr>
              <w:t>500*600*2200</w:t>
            </w:r>
          </w:p>
          <w:p w:rsidR="002062EB" w:rsidRDefault="002062EB" w:rsidP="002062EB">
            <w:pPr>
              <w:suppressAutoHyphens w:val="0"/>
              <w:spacing w:after="0" w:line="240" w:lineRule="auto"/>
              <w:rPr>
                <w:rFonts w:ascii="Times New Roman" w:hAnsi="Times New Roman"/>
                <w:bCs/>
                <w:sz w:val="20"/>
                <w:szCs w:val="20"/>
              </w:rPr>
            </w:pPr>
          </w:p>
          <w:p w:rsidR="002062EB" w:rsidRPr="002062EB" w:rsidRDefault="002062EB" w:rsidP="002062EB">
            <w:pPr>
              <w:suppressAutoHyphens w:val="0"/>
              <w:spacing w:after="0" w:line="240" w:lineRule="auto"/>
              <w:rPr>
                <w:rFonts w:ascii="Times New Roman" w:hAnsi="Times New Roman"/>
                <w:bCs/>
                <w:sz w:val="20"/>
                <w:szCs w:val="20"/>
              </w:rPr>
            </w:pPr>
            <w:r>
              <w:rPr>
                <w:rFonts w:ascii="Times New Roman" w:hAnsi="Times New Roman"/>
                <w:bCs/>
                <w:sz w:val="20"/>
                <w:szCs w:val="20"/>
              </w:rPr>
              <w:t>Страна происхождения - Россия</w:t>
            </w:r>
          </w:p>
        </w:tc>
        <w:tc>
          <w:tcPr>
            <w:tcW w:w="651" w:type="dxa"/>
            <w:tcBorders>
              <w:top w:val="single" w:sz="4" w:space="0" w:color="000000"/>
              <w:left w:val="single" w:sz="4" w:space="0" w:color="000000"/>
              <w:right w:val="single" w:sz="4" w:space="0" w:color="000000"/>
            </w:tcBorders>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24</w:t>
            </w:r>
            <w:r>
              <w:rPr>
                <w:rFonts w:ascii="Times New Roman" w:hAnsi="Times New Roman"/>
                <w:sz w:val="20"/>
                <w:szCs w:val="20"/>
              </w:rPr>
              <w:t xml:space="preserve"> шт.</w:t>
            </w:r>
          </w:p>
        </w:tc>
        <w:tc>
          <w:tcPr>
            <w:tcW w:w="5529" w:type="dxa"/>
            <w:tcBorders>
              <w:top w:val="single" w:sz="4" w:space="0" w:color="000000"/>
              <w:left w:val="single" w:sz="4" w:space="0" w:color="000000"/>
              <w:right w:val="single" w:sz="4" w:space="0" w:color="000000"/>
            </w:tcBorders>
            <w:vAlign w:val="center"/>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Каркас выполнен из ЛДСП толщиной 16 мм, полки выполнены из ЛДСП толщиной 16 мм. Двери выполнены из ЛДСП толщиной 16 мм. Все видимые торцы деталей обработаны кантом ПВХ толщиной 2 мм, остальные 0,5 мм в цвет материала.</w:t>
            </w:r>
          </w:p>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 xml:space="preserve">Шкаф имеет внутри 5 полок (4 в открытой части и одна в закрытой части), максимальная нагрузка 25 кг на полку. Шкаф устанавливается на регулируемые опоры диаметром 50 мм. </w:t>
            </w:r>
          </w:p>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 xml:space="preserve">Фурнитура: </w:t>
            </w:r>
            <w:proofErr w:type="spellStart"/>
            <w:r w:rsidRPr="002062EB">
              <w:rPr>
                <w:rFonts w:ascii="Times New Roman" w:hAnsi="Times New Roman"/>
                <w:sz w:val="20"/>
                <w:szCs w:val="20"/>
              </w:rPr>
              <w:t>евровинт</w:t>
            </w:r>
            <w:proofErr w:type="spellEnd"/>
            <w:r w:rsidRPr="002062EB">
              <w:rPr>
                <w:rFonts w:ascii="Times New Roman" w:hAnsi="Times New Roman"/>
                <w:sz w:val="20"/>
                <w:szCs w:val="20"/>
              </w:rPr>
              <w:t>,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Двери навешены на металлические навесы, регулируемые в трех плоскостях. Задняя стенка – ДВПО толщиной 3 мм в тон основного цвета шкафа. Цвет - дуб выбеленный, оттенок по согласованию.</w:t>
            </w:r>
          </w:p>
        </w:tc>
        <w:tc>
          <w:tcPr>
            <w:tcW w:w="992" w:type="dxa"/>
            <w:tcBorders>
              <w:top w:val="single" w:sz="4" w:space="0" w:color="000000"/>
              <w:left w:val="single" w:sz="4" w:space="0" w:color="000000"/>
              <w:right w:val="single" w:sz="4" w:space="0" w:color="000000"/>
            </w:tcBorders>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4 111,00</w:t>
            </w:r>
          </w:p>
        </w:tc>
        <w:tc>
          <w:tcPr>
            <w:tcW w:w="1134" w:type="dxa"/>
            <w:tcBorders>
              <w:top w:val="single" w:sz="4" w:space="0" w:color="000000"/>
              <w:left w:val="single" w:sz="4" w:space="0" w:color="000000"/>
              <w:right w:val="single" w:sz="4" w:space="0" w:color="000000"/>
            </w:tcBorders>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98 664,00</w:t>
            </w:r>
          </w:p>
        </w:tc>
      </w:tr>
      <w:tr w:rsidR="002062EB" w:rsidRPr="002062EB" w:rsidTr="002062EB">
        <w:trPr>
          <w:trHeight w:val="295"/>
        </w:trPr>
        <w:tc>
          <w:tcPr>
            <w:tcW w:w="392" w:type="dxa"/>
            <w:tcBorders>
              <w:top w:val="single" w:sz="4" w:space="0" w:color="auto"/>
              <w:left w:val="single" w:sz="4" w:space="0" w:color="auto"/>
              <w:bottom w:val="single" w:sz="4" w:space="0" w:color="auto"/>
              <w:right w:val="single" w:sz="4" w:space="0" w:color="auto"/>
            </w:tcBorders>
          </w:tcPr>
          <w:p w:rsidR="002062EB" w:rsidRPr="002062EB" w:rsidRDefault="002062EB" w:rsidP="002062EB">
            <w:pPr>
              <w:suppressAutoHyphens w:val="0"/>
              <w:spacing w:after="0" w:line="240" w:lineRule="auto"/>
              <w:rPr>
                <w:rFonts w:ascii="Times New Roman" w:hAnsi="Times New Roman"/>
                <w:b/>
                <w:bCs/>
                <w:sz w:val="20"/>
                <w:szCs w:val="20"/>
              </w:rPr>
            </w:pPr>
            <w:r w:rsidRPr="002062EB">
              <w:rPr>
                <w:rFonts w:ascii="Times New Roman" w:hAnsi="Times New Roman"/>
                <w:b/>
                <w:bCs/>
                <w:sz w:val="20"/>
                <w:szCs w:val="20"/>
              </w:rPr>
              <w:t>2</w:t>
            </w:r>
          </w:p>
        </w:tc>
        <w:tc>
          <w:tcPr>
            <w:tcW w:w="1900" w:type="dxa"/>
            <w:tcBorders>
              <w:top w:val="single" w:sz="4" w:space="0" w:color="auto"/>
              <w:left w:val="single" w:sz="4" w:space="0" w:color="auto"/>
              <w:bottom w:val="single" w:sz="4" w:space="0" w:color="auto"/>
              <w:right w:val="single" w:sz="4" w:space="0" w:color="000000"/>
            </w:tcBorders>
          </w:tcPr>
          <w:p w:rsidR="002062EB" w:rsidRPr="002062EB" w:rsidRDefault="005E3EAD" w:rsidP="002062EB">
            <w:pPr>
              <w:suppressAutoHyphens w:val="0"/>
              <w:spacing w:after="0" w:line="240" w:lineRule="auto"/>
              <w:rPr>
                <w:rFonts w:ascii="Times New Roman" w:hAnsi="Times New Roman"/>
                <w:sz w:val="20"/>
                <w:szCs w:val="20"/>
              </w:rPr>
            </w:pPr>
            <w:r>
              <w:rPr>
                <w:rFonts w:ascii="Times New Roman" w:hAnsi="Times New Roman"/>
                <w:sz w:val="20"/>
                <w:szCs w:val="20"/>
              </w:rPr>
              <w:t>Стол кухонный двух тумбовый</w:t>
            </w:r>
          </w:p>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Габариты</w:t>
            </w:r>
          </w:p>
          <w:p w:rsid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1400*600*750</w:t>
            </w:r>
          </w:p>
          <w:p w:rsidR="002062EB" w:rsidRDefault="002062EB" w:rsidP="002062EB">
            <w:pPr>
              <w:suppressAutoHyphens w:val="0"/>
              <w:spacing w:after="0" w:line="240" w:lineRule="auto"/>
              <w:rPr>
                <w:rFonts w:ascii="Times New Roman" w:hAnsi="Times New Roman"/>
                <w:sz w:val="20"/>
                <w:szCs w:val="20"/>
              </w:rPr>
            </w:pPr>
          </w:p>
          <w:p w:rsidR="002062EB" w:rsidRPr="002062EB" w:rsidRDefault="002062EB" w:rsidP="002062EB">
            <w:pPr>
              <w:suppressAutoHyphens w:val="0"/>
              <w:spacing w:after="0" w:line="240" w:lineRule="auto"/>
              <w:rPr>
                <w:rFonts w:ascii="Times New Roman" w:hAnsi="Times New Roman"/>
                <w:sz w:val="20"/>
                <w:szCs w:val="20"/>
              </w:rPr>
            </w:pPr>
            <w:r>
              <w:rPr>
                <w:rFonts w:ascii="Times New Roman" w:hAnsi="Times New Roman"/>
                <w:sz w:val="20"/>
                <w:szCs w:val="20"/>
              </w:rPr>
              <w:t>Страна происхождения - Россия</w:t>
            </w:r>
          </w:p>
        </w:tc>
        <w:tc>
          <w:tcPr>
            <w:tcW w:w="651" w:type="dxa"/>
            <w:tcBorders>
              <w:top w:val="single" w:sz="4" w:space="0" w:color="000000"/>
              <w:left w:val="single" w:sz="4" w:space="0" w:color="000000"/>
              <w:bottom w:val="single" w:sz="4" w:space="0" w:color="000000"/>
              <w:right w:val="single" w:sz="4" w:space="0" w:color="000000"/>
            </w:tcBorders>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lastRenderedPageBreak/>
              <w:t>24</w:t>
            </w:r>
            <w:r>
              <w:rPr>
                <w:rFonts w:ascii="Times New Roman" w:hAnsi="Times New Roman"/>
                <w:sz w:val="20"/>
                <w:szCs w:val="20"/>
              </w:rPr>
              <w:t xml:space="preserve"> шт.</w:t>
            </w:r>
          </w:p>
        </w:tc>
        <w:tc>
          <w:tcPr>
            <w:tcW w:w="5529" w:type="dxa"/>
            <w:tcBorders>
              <w:top w:val="single" w:sz="4" w:space="0" w:color="000000"/>
              <w:left w:val="single" w:sz="4" w:space="0" w:color="000000"/>
              <w:bottom w:val="single" w:sz="4" w:space="0" w:color="000000"/>
              <w:right w:val="single" w:sz="4" w:space="0" w:color="000000"/>
            </w:tcBorders>
            <w:vAlign w:val="center"/>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 xml:space="preserve">Все детали выполнены из ЛДСП толщиной 16 мм. Столешница изготовлена из ЛДСП толщиной 22 мм. Все видимые торцы деталей обработаны кантом ПВХ толщиной 2 мм, остальные 0,5 мм в цвет материала. Фурнитура: </w:t>
            </w:r>
            <w:proofErr w:type="spellStart"/>
            <w:r w:rsidRPr="002062EB">
              <w:rPr>
                <w:rFonts w:ascii="Times New Roman" w:hAnsi="Times New Roman"/>
                <w:sz w:val="20"/>
                <w:szCs w:val="20"/>
              </w:rPr>
              <w:t>евровинт</w:t>
            </w:r>
            <w:proofErr w:type="spellEnd"/>
            <w:r w:rsidRPr="002062EB">
              <w:rPr>
                <w:rFonts w:ascii="Times New Roman" w:hAnsi="Times New Roman"/>
                <w:sz w:val="20"/>
                <w:szCs w:val="20"/>
              </w:rPr>
              <w:t xml:space="preserve">, </w:t>
            </w:r>
            <w:r w:rsidRPr="002062EB">
              <w:rPr>
                <w:rFonts w:ascii="Times New Roman" w:hAnsi="Times New Roman"/>
                <w:sz w:val="20"/>
                <w:szCs w:val="20"/>
              </w:rPr>
              <w:lastRenderedPageBreak/>
              <w:t>стяжка эксцентриковая 3-х элементная. Технологические отверстия для крепежа закрываются заглушками в цвет ЛДСП. Опора регулируемая.</w:t>
            </w:r>
          </w:p>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 xml:space="preserve">Стол имеет две тумбы. Ширина каждой тумбы размером 400 мм. Каждая тумба имеет две полки изготовленных из ЛДСП толщиной 16 мм, максимальная нагрузка на полку 25 кг и одну распашную створку, а также заднюю стенку из ЛДСП толщиной 16 мм. </w:t>
            </w:r>
          </w:p>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Двери навешиваются на металлические навесы, регулируемые в трех плоскостях. Задняя стенка – ЛДСП толщиной 16 мм</w:t>
            </w:r>
            <w:proofErr w:type="gramStart"/>
            <w:r w:rsidRPr="002062EB">
              <w:rPr>
                <w:rFonts w:ascii="Times New Roman" w:hAnsi="Times New Roman"/>
                <w:sz w:val="20"/>
                <w:szCs w:val="20"/>
              </w:rPr>
              <w:t>.</w:t>
            </w:r>
            <w:proofErr w:type="gramEnd"/>
            <w:r w:rsidRPr="002062EB">
              <w:rPr>
                <w:rFonts w:ascii="Times New Roman" w:hAnsi="Times New Roman"/>
                <w:sz w:val="20"/>
                <w:szCs w:val="20"/>
              </w:rPr>
              <w:t xml:space="preserve"> </w:t>
            </w:r>
            <w:proofErr w:type="gramStart"/>
            <w:r w:rsidRPr="002062EB">
              <w:rPr>
                <w:rFonts w:ascii="Times New Roman" w:hAnsi="Times New Roman"/>
                <w:sz w:val="20"/>
                <w:szCs w:val="20"/>
              </w:rPr>
              <w:t>в</w:t>
            </w:r>
            <w:proofErr w:type="gramEnd"/>
            <w:r w:rsidRPr="002062EB">
              <w:rPr>
                <w:rFonts w:ascii="Times New Roman" w:hAnsi="Times New Roman"/>
                <w:sz w:val="20"/>
                <w:szCs w:val="20"/>
              </w:rPr>
              <w:t xml:space="preserve"> тон основного цвета. Цвет - дуб выбеленный, оттенок по согласованию</w:t>
            </w:r>
          </w:p>
        </w:tc>
        <w:tc>
          <w:tcPr>
            <w:tcW w:w="992" w:type="dxa"/>
            <w:tcBorders>
              <w:top w:val="single" w:sz="4" w:space="0" w:color="000000"/>
              <w:left w:val="single" w:sz="4" w:space="0" w:color="000000"/>
              <w:bottom w:val="single" w:sz="4" w:space="0" w:color="000000"/>
              <w:right w:val="single" w:sz="4" w:space="0" w:color="000000"/>
            </w:tcBorders>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lastRenderedPageBreak/>
              <w:t>3 550,00</w:t>
            </w:r>
          </w:p>
        </w:tc>
        <w:tc>
          <w:tcPr>
            <w:tcW w:w="1134" w:type="dxa"/>
            <w:tcBorders>
              <w:top w:val="single" w:sz="4" w:space="0" w:color="000000"/>
              <w:left w:val="single" w:sz="4" w:space="0" w:color="000000"/>
              <w:bottom w:val="single" w:sz="4" w:space="0" w:color="000000"/>
              <w:right w:val="single" w:sz="4" w:space="0" w:color="000000"/>
            </w:tcBorders>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85 200,00</w:t>
            </w:r>
          </w:p>
        </w:tc>
      </w:tr>
      <w:tr w:rsidR="002062EB" w:rsidRPr="002062EB" w:rsidTr="002062EB">
        <w:trPr>
          <w:trHeight w:val="295"/>
        </w:trPr>
        <w:tc>
          <w:tcPr>
            <w:tcW w:w="392" w:type="dxa"/>
            <w:tcBorders>
              <w:top w:val="single" w:sz="4" w:space="0" w:color="auto"/>
              <w:left w:val="single" w:sz="4" w:space="0" w:color="auto"/>
              <w:bottom w:val="single" w:sz="4" w:space="0" w:color="auto"/>
              <w:right w:val="single" w:sz="4" w:space="0" w:color="auto"/>
            </w:tcBorders>
          </w:tcPr>
          <w:p w:rsidR="002062EB" w:rsidRPr="002062EB" w:rsidRDefault="002062EB" w:rsidP="002062EB">
            <w:pPr>
              <w:suppressAutoHyphens w:val="0"/>
              <w:spacing w:after="0" w:line="240" w:lineRule="auto"/>
              <w:rPr>
                <w:rFonts w:ascii="Times New Roman" w:hAnsi="Times New Roman"/>
                <w:b/>
                <w:bCs/>
                <w:sz w:val="20"/>
                <w:szCs w:val="20"/>
              </w:rPr>
            </w:pPr>
            <w:r w:rsidRPr="002062EB">
              <w:rPr>
                <w:rFonts w:ascii="Times New Roman" w:hAnsi="Times New Roman"/>
                <w:b/>
                <w:bCs/>
                <w:sz w:val="20"/>
                <w:szCs w:val="20"/>
              </w:rPr>
              <w:lastRenderedPageBreak/>
              <w:t>3</w:t>
            </w:r>
          </w:p>
        </w:tc>
        <w:tc>
          <w:tcPr>
            <w:tcW w:w="1900" w:type="dxa"/>
            <w:tcBorders>
              <w:top w:val="single" w:sz="4" w:space="0" w:color="auto"/>
              <w:left w:val="single" w:sz="4" w:space="0" w:color="auto"/>
              <w:bottom w:val="single" w:sz="4" w:space="0" w:color="auto"/>
              <w:right w:val="single" w:sz="4" w:space="0" w:color="000000"/>
            </w:tcBorders>
          </w:tcPr>
          <w:p w:rsidR="002062EB" w:rsidRPr="002062EB" w:rsidRDefault="002062EB" w:rsidP="002062EB">
            <w:pPr>
              <w:suppressAutoHyphens w:val="0"/>
              <w:spacing w:after="0" w:line="240" w:lineRule="auto"/>
              <w:rPr>
                <w:rFonts w:ascii="Times New Roman" w:hAnsi="Times New Roman"/>
                <w:sz w:val="20"/>
                <w:szCs w:val="20"/>
              </w:rPr>
            </w:pPr>
            <w:r>
              <w:rPr>
                <w:rFonts w:ascii="Times New Roman" w:hAnsi="Times New Roman"/>
                <w:sz w:val="20"/>
                <w:szCs w:val="20"/>
              </w:rPr>
              <w:t>Стол учебный</w:t>
            </w:r>
          </w:p>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Габариты</w:t>
            </w:r>
          </w:p>
          <w:p w:rsid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1200*600*750</w:t>
            </w:r>
          </w:p>
          <w:p w:rsidR="002062EB" w:rsidRDefault="002062EB" w:rsidP="002062EB">
            <w:pPr>
              <w:suppressAutoHyphens w:val="0"/>
              <w:spacing w:after="0" w:line="240" w:lineRule="auto"/>
              <w:rPr>
                <w:rFonts w:ascii="Times New Roman" w:hAnsi="Times New Roman"/>
                <w:sz w:val="20"/>
                <w:szCs w:val="20"/>
              </w:rPr>
            </w:pPr>
          </w:p>
          <w:p w:rsidR="002062EB" w:rsidRPr="002062EB" w:rsidRDefault="002062EB" w:rsidP="002062EB">
            <w:pPr>
              <w:suppressAutoHyphens w:val="0"/>
              <w:spacing w:after="0" w:line="240" w:lineRule="auto"/>
              <w:rPr>
                <w:rFonts w:ascii="Times New Roman" w:hAnsi="Times New Roman"/>
                <w:sz w:val="20"/>
                <w:szCs w:val="20"/>
              </w:rPr>
            </w:pPr>
            <w:r>
              <w:rPr>
                <w:rFonts w:ascii="Times New Roman" w:hAnsi="Times New Roman"/>
                <w:sz w:val="20"/>
                <w:szCs w:val="20"/>
              </w:rPr>
              <w:t>Страна происхождения - Россия</w:t>
            </w:r>
          </w:p>
        </w:tc>
        <w:tc>
          <w:tcPr>
            <w:tcW w:w="651" w:type="dxa"/>
            <w:tcBorders>
              <w:top w:val="single" w:sz="4" w:space="0" w:color="000000"/>
              <w:left w:val="single" w:sz="4" w:space="0" w:color="000000"/>
              <w:bottom w:val="single" w:sz="4" w:space="0" w:color="000000"/>
              <w:right w:val="single" w:sz="4" w:space="0" w:color="000000"/>
            </w:tcBorders>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24</w:t>
            </w:r>
            <w:r>
              <w:rPr>
                <w:rFonts w:ascii="Times New Roman" w:hAnsi="Times New Roman"/>
                <w:sz w:val="20"/>
                <w:szCs w:val="20"/>
              </w:rPr>
              <w:t xml:space="preserve"> шт.</w:t>
            </w:r>
          </w:p>
        </w:tc>
        <w:tc>
          <w:tcPr>
            <w:tcW w:w="5529" w:type="dxa"/>
            <w:tcBorders>
              <w:top w:val="single" w:sz="4" w:space="0" w:color="000000"/>
              <w:left w:val="single" w:sz="4" w:space="0" w:color="000000"/>
              <w:bottom w:val="single" w:sz="4" w:space="0" w:color="000000"/>
              <w:right w:val="single" w:sz="4" w:space="0" w:color="000000"/>
            </w:tcBorders>
            <w:vAlign w:val="center"/>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 xml:space="preserve">Все детали выполнены из ЛДСП толщиной 16 мм. Столешница изготовлена из ЛДСП толщиной 22 мм. Все видимые торцы деталей обработаны кантом ПВХ толщиной 2 мм, остальные 0,5 мм в цвет материала. Фурнитура: </w:t>
            </w:r>
            <w:proofErr w:type="spellStart"/>
            <w:r w:rsidRPr="002062EB">
              <w:rPr>
                <w:rFonts w:ascii="Times New Roman" w:hAnsi="Times New Roman"/>
                <w:sz w:val="20"/>
                <w:szCs w:val="20"/>
              </w:rPr>
              <w:t>евровинт</w:t>
            </w:r>
            <w:proofErr w:type="spellEnd"/>
            <w:r w:rsidRPr="002062EB">
              <w:rPr>
                <w:rFonts w:ascii="Times New Roman" w:hAnsi="Times New Roman"/>
                <w:sz w:val="20"/>
                <w:szCs w:val="20"/>
              </w:rPr>
              <w:t>, стяжка эксцентриковая 3-х элементная. Технологические отверстия для крепежа закрываются заглушками в цвет ЛДСП. Опора регулируемая. Цвет - дуб выбеленный, оттенок по согласованию.</w:t>
            </w:r>
          </w:p>
        </w:tc>
        <w:tc>
          <w:tcPr>
            <w:tcW w:w="992" w:type="dxa"/>
            <w:tcBorders>
              <w:top w:val="single" w:sz="4" w:space="0" w:color="000000"/>
              <w:left w:val="single" w:sz="4" w:space="0" w:color="000000"/>
              <w:bottom w:val="single" w:sz="4" w:space="0" w:color="000000"/>
              <w:right w:val="single" w:sz="4" w:space="0" w:color="000000"/>
            </w:tcBorders>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2 015,91</w:t>
            </w:r>
          </w:p>
        </w:tc>
        <w:tc>
          <w:tcPr>
            <w:tcW w:w="1134" w:type="dxa"/>
            <w:tcBorders>
              <w:top w:val="single" w:sz="4" w:space="0" w:color="000000"/>
              <w:left w:val="single" w:sz="4" w:space="0" w:color="000000"/>
              <w:bottom w:val="single" w:sz="4" w:space="0" w:color="000000"/>
              <w:right w:val="single" w:sz="4" w:space="0" w:color="000000"/>
            </w:tcBorders>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48 381,84</w:t>
            </w:r>
          </w:p>
        </w:tc>
      </w:tr>
      <w:tr w:rsidR="002062EB" w:rsidRPr="002062EB" w:rsidTr="002062EB">
        <w:trPr>
          <w:trHeight w:val="295"/>
        </w:trPr>
        <w:tc>
          <w:tcPr>
            <w:tcW w:w="392" w:type="dxa"/>
            <w:tcBorders>
              <w:top w:val="single" w:sz="4" w:space="0" w:color="auto"/>
              <w:left w:val="single" w:sz="4" w:space="0" w:color="auto"/>
              <w:bottom w:val="single" w:sz="4" w:space="0" w:color="auto"/>
              <w:right w:val="single" w:sz="4" w:space="0" w:color="auto"/>
            </w:tcBorders>
          </w:tcPr>
          <w:p w:rsidR="002062EB" w:rsidRPr="002062EB" w:rsidRDefault="002062EB" w:rsidP="002062EB">
            <w:pPr>
              <w:suppressAutoHyphens w:val="0"/>
              <w:spacing w:after="0" w:line="240" w:lineRule="auto"/>
              <w:rPr>
                <w:rFonts w:ascii="Times New Roman" w:hAnsi="Times New Roman"/>
                <w:b/>
                <w:bCs/>
                <w:sz w:val="20"/>
                <w:szCs w:val="20"/>
              </w:rPr>
            </w:pPr>
            <w:r w:rsidRPr="002062EB">
              <w:rPr>
                <w:rFonts w:ascii="Times New Roman" w:hAnsi="Times New Roman"/>
                <w:b/>
                <w:bCs/>
                <w:sz w:val="20"/>
                <w:szCs w:val="20"/>
              </w:rPr>
              <w:t>4</w:t>
            </w:r>
          </w:p>
        </w:tc>
        <w:tc>
          <w:tcPr>
            <w:tcW w:w="1900" w:type="dxa"/>
            <w:tcBorders>
              <w:top w:val="single" w:sz="4" w:space="0" w:color="auto"/>
              <w:left w:val="single" w:sz="4" w:space="0" w:color="auto"/>
              <w:bottom w:val="single" w:sz="4" w:space="0" w:color="auto"/>
              <w:right w:val="single" w:sz="4" w:space="0" w:color="000000"/>
            </w:tcBorders>
          </w:tcPr>
          <w:p w:rsidR="002062EB" w:rsidRPr="002062EB" w:rsidRDefault="002062EB" w:rsidP="002062EB">
            <w:pPr>
              <w:suppressAutoHyphens w:val="0"/>
              <w:spacing w:after="0" w:line="240" w:lineRule="auto"/>
              <w:rPr>
                <w:rFonts w:ascii="Times New Roman" w:hAnsi="Times New Roman"/>
                <w:sz w:val="20"/>
                <w:szCs w:val="20"/>
              </w:rPr>
            </w:pPr>
            <w:r>
              <w:rPr>
                <w:rFonts w:ascii="Times New Roman" w:hAnsi="Times New Roman"/>
                <w:sz w:val="20"/>
                <w:szCs w:val="20"/>
              </w:rPr>
              <w:t>Стул металлический</w:t>
            </w:r>
          </w:p>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Габариты</w:t>
            </w:r>
          </w:p>
          <w:p w:rsid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470*540*800</w:t>
            </w:r>
          </w:p>
          <w:p w:rsidR="002062EB" w:rsidRPr="002062EB" w:rsidRDefault="002062EB" w:rsidP="002062EB">
            <w:pPr>
              <w:suppressAutoHyphens w:val="0"/>
              <w:spacing w:after="0" w:line="240" w:lineRule="auto"/>
              <w:rPr>
                <w:rFonts w:ascii="Times New Roman" w:hAnsi="Times New Roman"/>
                <w:sz w:val="20"/>
                <w:szCs w:val="20"/>
              </w:rPr>
            </w:pPr>
            <w:r>
              <w:rPr>
                <w:rFonts w:ascii="Times New Roman" w:hAnsi="Times New Roman"/>
                <w:sz w:val="20"/>
                <w:szCs w:val="20"/>
              </w:rPr>
              <w:t>Страна происхождения - Россия</w:t>
            </w:r>
          </w:p>
        </w:tc>
        <w:tc>
          <w:tcPr>
            <w:tcW w:w="651" w:type="dxa"/>
            <w:tcBorders>
              <w:top w:val="single" w:sz="4" w:space="0" w:color="000000"/>
              <w:left w:val="single" w:sz="4" w:space="0" w:color="000000"/>
              <w:bottom w:val="single" w:sz="4" w:space="0" w:color="000000"/>
              <w:right w:val="single" w:sz="4" w:space="0" w:color="000000"/>
            </w:tcBorders>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69</w:t>
            </w:r>
            <w:r>
              <w:rPr>
                <w:rFonts w:ascii="Times New Roman" w:hAnsi="Times New Roman"/>
                <w:sz w:val="20"/>
                <w:szCs w:val="20"/>
              </w:rPr>
              <w:t xml:space="preserve"> шт.</w:t>
            </w:r>
          </w:p>
        </w:tc>
        <w:tc>
          <w:tcPr>
            <w:tcW w:w="5529" w:type="dxa"/>
            <w:tcBorders>
              <w:top w:val="single" w:sz="4" w:space="0" w:color="000000"/>
              <w:left w:val="single" w:sz="4" w:space="0" w:color="000000"/>
              <w:bottom w:val="single" w:sz="4" w:space="0" w:color="000000"/>
              <w:right w:val="single" w:sz="4" w:space="0" w:color="000000"/>
            </w:tcBorders>
            <w:vAlign w:val="center"/>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 xml:space="preserve">Метало-каркас из овальной трубы, </w:t>
            </w:r>
            <w:proofErr w:type="gramStart"/>
            <w:r w:rsidRPr="002062EB">
              <w:rPr>
                <w:rFonts w:ascii="Times New Roman" w:hAnsi="Times New Roman"/>
                <w:sz w:val="20"/>
                <w:szCs w:val="20"/>
              </w:rPr>
              <w:t>покрыт</w:t>
            </w:r>
            <w:proofErr w:type="gramEnd"/>
            <w:r w:rsidRPr="002062EB">
              <w:rPr>
                <w:rFonts w:ascii="Times New Roman" w:hAnsi="Times New Roman"/>
                <w:sz w:val="20"/>
                <w:szCs w:val="20"/>
              </w:rPr>
              <w:t xml:space="preserve"> порошковой краской черного цвета, обивка стула - мебельная ткань, устойчивая к истиранию, задняя часть спинки и нижняя часть сиденья закрыты чехлом из пластика. Цвет – черный, по согласованию.</w:t>
            </w:r>
          </w:p>
        </w:tc>
        <w:tc>
          <w:tcPr>
            <w:tcW w:w="992" w:type="dxa"/>
            <w:tcBorders>
              <w:top w:val="single" w:sz="4" w:space="0" w:color="000000"/>
              <w:left w:val="single" w:sz="4" w:space="0" w:color="000000"/>
              <w:bottom w:val="single" w:sz="4" w:space="0" w:color="000000"/>
              <w:right w:val="single" w:sz="4" w:space="0" w:color="000000"/>
            </w:tcBorders>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1 050,00</w:t>
            </w:r>
          </w:p>
        </w:tc>
        <w:tc>
          <w:tcPr>
            <w:tcW w:w="1134" w:type="dxa"/>
            <w:tcBorders>
              <w:top w:val="single" w:sz="4" w:space="0" w:color="000000"/>
              <w:left w:val="single" w:sz="4" w:space="0" w:color="000000"/>
              <w:bottom w:val="single" w:sz="4" w:space="0" w:color="000000"/>
              <w:right w:val="single" w:sz="4" w:space="0" w:color="000000"/>
            </w:tcBorders>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72 450,00</w:t>
            </w:r>
          </w:p>
        </w:tc>
      </w:tr>
      <w:tr w:rsidR="002062EB" w:rsidRPr="002062EB" w:rsidTr="002062EB">
        <w:trPr>
          <w:trHeight w:val="295"/>
        </w:trPr>
        <w:tc>
          <w:tcPr>
            <w:tcW w:w="392" w:type="dxa"/>
            <w:tcBorders>
              <w:top w:val="single" w:sz="4" w:space="0" w:color="auto"/>
              <w:left w:val="single" w:sz="4" w:space="0" w:color="auto"/>
              <w:bottom w:val="single" w:sz="4" w:space="0" w:color="auto"/>
              <w:right w:val="single" w:sz="4" w:space="0" w:color="auto"/>
            </w:tcBorders>
          </w:tcPr>
          <w:p w:rsidR="002062EB" w:rsidRPr="002062EB" w:rsidRDefault="002062EB" w:rsidP="002062EB">
            <w:pPr>
              <w:suppressAutoHyphens w:val="0"/>
              <w:spacing w:after="0" w:line="240" w:lineRule="auto"/>
              <w:rPr>
                <w:rFonts w:ascii="Times New Roman" w:hAnsi="Times New Roman"/>
                <w:b/>
                <w:bCs/>
                <w:sz w:val="20"/>
                <w:szCs w:val="20"/>
              </w:rPr>
            </w:pPr>
            <w:r w:rsidRPr="002062EB">
              <w:rPr>
                <w:rFonts w:ascii="Times New Roman" w:hAnsi="Times New Roman"/>
                <w:b/>
                <w:bCs/>
                <w:sz w:val="20"/>
                <w:szCs w:val="20"/>
              </w:rPr>
              <w:t>5</w:t>
            </w:r>
          </w:p>
        </w:tc>
        <w:tc>
          <w:tcPr>
            <w:tcW w:w="1900" w:type="dxa"/>
            <w:tcBorders>
              <w:top w:val="single" w:sz="4" w:space="0" w:color="auto"/>
              <w:left w:val="single" w:sz="4" w:space="0" w:color="auto"/>
              <w:bottom w:val="single" w:sz="4" w:space="0" w:color="auto"/>
              <w:right w:val="single" w:sz="4" w:space="0" w:color="000000"/>
            </w:tcBorders>
          </w:tcPr>
          <w:p w:rsidR="002062EB" w:rsidRPr="002062EB" w:rsidRDefault="002062EB" w:rsidP="002062EB">
            <w:pPr>
              <w:suppressAutoHyphens w:val="0"/>
              <w:spacing w:after="0" w:line="240" w:lineRule="auto"/>
              <w:rPr>
                <w:rFonts w:ascii="Times New Roman" w:hAnsi="Times New Roman"/>
                <w:sz w:val="20"/>
                <w:szCs w:val="20"/>
              </w:rPr>
            </w:pPr>
            <w:r>
              <w:rPr>
                <w:rFonts w:ascii="Times New Roman" w:hAnsi="Times New Roman"/>
                <w:sz w:val="20"/>
                <w:szCs w:val="20"/>
              </w:rPr>
              <w:t>Стул металлический</w:t>
            </w:r>
          </w:p>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Габариты</w:t>
            </w:r>
          </w:p>
          <w:p w:rsid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470*540*800</w:t>
            </w:r>
          </w:p>
          <w:p w:rsidR="002062EB" w:rsidRPr="002062EB" w:rsidRDefault="002062EB" w:rsidP="002062EB">
            <w:pPr>
              <w:suppressAutoHyphens w:val="0"/>
              <w:spacing w:after="0" w:line="240" w:lineRule="auto"/>
              <w:rPr>
                <w:rFonts w:ascii="Times New Roman" w:hAnsi="Times New Roman"/>
                <w:sz w:val="20"/>
                <w:szCs w:val="20"/>
              </w:rPr>
            </w:pPr>
            <w:r>
              <w:rPr>
                <w:rFonts w:ascii="Times New Roman" w:hAnsi="Times New Roman"/>
                <w:sz w:val="20"/>
                <w:szCs w:val="20"/>
              </w:rPr>
              <w:t>Страна происхождения - Россия</w:t>
            </w:r>
          </w:p>
        </w:tc>
        <w:tc>
          <w:tcPr>
            <w:tcW w:w="651" w:type="dxa"/>
            <w:tcBorders>
              <w:top w:val="single" w:sz="4" w:space="0" w:color="000000"/>
              <w:left w:val="single" w:sz="4" w:space="0" w:color="000000"/>
              <w:bottom w:val="single" w:sz="4" w:space="0" w:color="000000"/>
              <w:right w:val="single" w:sz="4" w:space="0" w:color="000000"/>
            </w:tcBorders>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1</w:t>
            </w:r>
            <w:r>
              <w:rPr>
                <w:rFonts w:ascii="Times New Roman" w:hAnsi="Times New Roman"/>
                <w:sz w:val="20"/>
                <w:szCs w:val="20"/>
              </w:rPr>
              <w:t>шт.</w:t>
            </w:r>
          </w:p>
        </w:tc>
        <w:tc>
          <w:tcPr>
            <w:tcW w:w="5529" w:type="dxa"/>
            <w:tcBorders>
              <w:top w:val="single" w:sz="4" w:space="0" w:color="000000"/>
              <w:left w:val="single" w:sz="4" w:space="0" w:color="000000"/>
              <w:bottom w:val="single" w:sz="4" w:space="0" w:color="000000"/>
              <w:right w:val="single" w:sz="4" w:space="0" w:color="000000"/>
            </w:tcBorders>
            <w:vAlign w:val="center"/>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 xml:space="preserve">Метало-каркас из овальной трубы, </w:t>
            </w:r>
            <w:proofErr w:type="gramStart"/>
            <w:r w:rsidRPr="002062EB">
              <w:rPr>
                <w:rFonts w:ascii="Times New Roman" w:hAnsi="Times New Roman"/>
                <w:sz w:val="20"/>
                <w:szCs w:val="20"/>
              </w:rPr>
              <w:t>покрыт</w:t>
            </w:r>
            <w:proofErr w:type="gramEnd"/>
            <w:r w:rsidRPr="002062EB">
              <w:rPr>
                <w:rFonts w:ascii="Times New Roman" w:hAnsi="Times New Roman"/>
                <w:sz w:val="20"/>
                <w:szCs w:val="20"/>
              </w:rPr>
              <w:t xml:space="preserve"> порошковой краской черного цвета, обивка стула - мебельная ткань, устойчивая к истиранию, задняя часть спинки и нижняя часть сиденья закрыты чехлом из пластика. Цвет – черный, по согласованию.</w:t>
            </w:r>
          </w:p>
        </w:tc>
        <w:tc>
          <w:tcPr>
            <w:tcW w:w="992" w:type="dxa"/>
            <w:tcBorders>
              <w:top w:val="single" w:sz="4" w:space="0" w:color="000000"/>
              <w:left w:val="single" w:sz="4" w:space="0" w:color="000000"/>
              <w:bottom w:val="single" w:sz="4" w:space="0" w:color="000000"/>
              <w:right w:val="single" w:sz="4" w:space="0" w:color="000000"/>
            </w:tcBorders>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1 050,18</w:t>
            </w:r>
          </w:p>
        </w:tc>
        <w:tc>
          <w:tcPr>
            <w:tcW w:w="1134" w:type="dxa"/>
            <w:tcBorders>
              <w:top w:val="single" w:sz="4" w:space="0" w:color="000000"/>
              <w:left w:val="single" w:sz="4" w:space="0" w:color="000000"/>
              <w:bottom w:val="single" w:sz="4" w:space="0" w:color="000000"/>
              <w:right w:val="single" w:sz="4" w:space="0" w:color="000000"/>
            </w:tcBorders>
          </w:tcPr>
          <w:p w:rsidR="002062EB" w:rsidRPr="002062EB" w:rsidRDefault="002062EB" w:rsidP="002062EB">
            <w:pPr>
              <w:suppressAutoHyphens w:val="0"/>
              <w:spacing w:after="0" w:line="240" w:lineRule="auto"/>
              <w:rPr>
                <w:rFonts w:ascii="Times New Roman" w:hAnsi="Times New Roman"/>
                <w:sz w:val="20"/>
                <w:szCs w:val="20"/>
              </w:rPr>
            </w:pPr>
            <w:r w:rsidRPr="002062EB">
              <w:rPr>
                <w:rFonts w:ascii="Times New Roman" w:hAnsi="Times New Roman"/>
                <w:sz w:val="20"/>
                <w:szCs w:val="20"/>
              </w:rPr>
              <w:t>1 050,18</w:t>
            </w:r>
          </w:p>
        </w:tc>
      </w:tr>
    </w:tbl>
    <w:p w:rsidR="00D52279" w:rsidRDefault="002062EB"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                                                                                                                             ИТОГО:                                              305 746,02</w:t>
      </w:r>
    </w:p>
    <w:p w:rsidR="00D52279" w:rsidRDefault="00D52279" w:rsidP="006A395D">
      <w:pPr>
        <w:suppressAutoHyphens w:val="0"/>
        <w:spacing w:after="0" w:line="240" w:lineRule="auto"/>
        <w:rPr>
          <w:rFonts w:ascii="Times New Roman" w:hAnsi="Times New Roman"/>
          <w:sz w:val="20"/>
          <w:szCs w:val="20"/>
        </w:rPr>
      </w:pPr>
    </w:p>
    <w:p w:rsidR="00D52279" w:rsidRDefault="002062EB" w:rsidP="006A395D">
      <w:pPr>
        <w:suppressAutoHyphens w:val="0"/>
        <w:spacing w:after="0" w:line="240" w:lineRule="auto"/>
        <w:rPr>
          <w:rFonts w:ascii="Times New Roman" w:hAnsi="Times New Roman"/>
          <w:sz w:val="20"/>
          <w:szCs w:val="20"/>
        </w:rPr>
      </w:pPr>
      <w:r>
        <w:rPr>
          <w:rFonts w:ascii="Times New Roman" w:hAnsi="Times New Roman"/>
          <w:sz w:val="20"/>
          <w:szCs w:val="20"/>
        </w:rPr>
        <w:t>Итого к поставке товар в общем количестве 142 шт. на общую сумму 305746,02 рублей (триста пять тысяч семьсот сорок шесть рублей 02 копейки) без учета НДС.</w:t>
      </w:r>
    </w:p>
    <w:p w:rsidR="002062EB" w:rsidRDefault="002062EB" w:rsidP="006A395D">
      <w:pPr>
        <w:suppressAutoHyphens w:val="0"/>
        <w:spacing w:after="0" w:line="240" w:lineRule="auto"/>
        <w:rPr>
          <w:rFonts w:ascii="Times New Roman" w:hAnsi="Times New Roman"/>
          <w:sz w:val="20"/>
          <w:szCs w:val="20"/>
        </w:rPr>
      </w:pPr>
    </w:p>
    <w:p w:rsidR="002062EB" w:rsidRDefault="002062EB"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         Заказчик                                                                                   Поставщик</w:t>
      </w:r>
    </w:p>
    <w:p w:rsidR="002062EB" w:rsidRDefault="005E3EAD"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Проректор______________ </w:t>
      </w:r>
      <w:proofErr w:type="spellStart"/>
      <w:r>
        <w:rPr>
          <w:rFonts w:ascii="Times New Roman" w:hAnsi="Times New Roman"/>
          <w:sz w:val="20"/>
          <w:szCs w:val="20"/>
        </w:rPr>
        <w:t>О.Ю.Васильев</w:t>
      </w:r>
      <w:proofErr w:type="spellEnd"/>
      <w:r>
        <w:rPr>
          <w:rFonts w:ascii="Times New Roman" w:hAnsi="Times New Roman"/>
          <w:sz w:val="20"/>
          <w:szCs w:val="20"/>
        </w:rPr>
        <w:t xml:space="preserve">                                  Директор_______________ </w:t>
      </w:r>
      <w:proofErr w:type="spellStart"/>
      <w:r>
        <w:rPr>
          <w:rFonts w:ascii="Times New Roman" w:hAnsi="Times New Roman"/>
          <w:sz w:val="20"/>
          <w:szCs w:val="20"/>
        </w:rPr>
        <w:t>М.В.Фомина</w:t>
      </w:r>
      <w:proofErr w:type="spellEnd"/>
    </w:p>
    <w:p w:rsidR="005E3EAD" w:rsidRDefault="005E3EAD" w:rsidP="006A395D">
      <w:pPr>
        <w:suppressAutoHyphens w:val="0"/>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802EAD" w:rsidRDefault="00802EAD" w:rsidP="006A395D">
      <w:pPr>
        <w:suppressAutoHyphens w:val="0"/>
        <w:spacing w:after="0" w:line="240" w:lineRule="auto"/>
        <w:rPr>
          <w:rFonts w:ascii="Times New Roman" w:hAnsi="Times New Roman"/>
          <w:sz w:val="20"/>
          <w:szCs w:val="20"/>
        </w:rPr>
      </w:pPr>
    </w:p>
    <w:sectPr w:rsidR="00802EA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0F2F08"/>
    <w:rsid w:val="001036C3"/>
    <w:rsid w:val="001040B3"/>
    <w:rsid w:val="001136E1"/>
    <w:rsid w:val="00113728"/>
    <w:rsid w:val="00115D08"/>
    <w:rsid w:val="00126575"/>
    <w:rsid w:val="001366E2"/>
    <w:rsid w:val="00141846"/>
    <w:rsid w:val="001439E2"/>
    <w:rsid w:val="001457EC"/>
    <w:rsid w:val="00163284"/>
    <w:rsid w:val="0016397E"/>
    <w:rsid w:val="00166595"/>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C23"/>
    <w:rsid w:val="001E2D86"/>
    <w:rsid w:val="001F1E4F"/>
    <w:rsid w:val="002062EB"/>
    <w:rsid w:val="00207009"/>
    <w:rsid w:val="0021250F"/>
    <w:rsid w:val="00222E70"/>
    <w:rsid w:val="00230097"/>
    <w:rsid w:val="0023123A"/>
    <w:rsid w:val="00233B2B"/>
    <w:rsid w:val="00236474"/>
    <w:rsid w:val="00240AA7"/>
    <w:rsid w:val="002419BA"/>
    <w:rsid w:val="00251403"/>
    <w:rsid w:val="0025463E"/>
    <w:rsid w:val="002701EE"/>
    <w:rsid w:val="00271BA7"/>
    <w:rsid w:val="00281625"/>
    <w:rsid w:val="002967F1"/>
    <w:rsid w:val="002A309F"/>
    <w:rsid w:val="002C2E97"/>
    <w:rsid w:val="002C5146"/>
    <w:rsid w:val="002D20AC"/>
    <w:rsid w:val="002E2759"/>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D514D"/>
    <w:rsid w:val="003F0BA8"/>
    <w:rsid w:val="003F363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09A1"/>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3EAD"/>
    <w:rsid w:val="005E470A"/>
    <w:rsid w:val="005E4744"/>
    <w:rsid w:val="005E4D5A"/>
    <w:rsid w:val="005E65DF"/>
    <w:rsid w:val="005E6C39"/>
    <w:rsid w:val="005E7091"/>
    <w:rsid w:val="005E7958"/>
    <w:rsid w:val="005F4B6A"/>
    <w:rsid w:val="00640D49"/>
    <w:rsid w:val="0064344C"/>
    <w:rsid w:val="0064444E"/>
    <w:rsid w:val="00647656"/>
    <w:rsid w:val="006615FE"/>
    <w:rsid w:val="00661C9E"/>
    <w:rsid w:val="00663ED4"/>
    <w:rsid w:val="006642B5"/>
    <w:rsid w:val="00665DB4"/>
    <w:rsid w:val="00687451"/>
    <w:rsid w:val="00687587"/>
    <w:rsid w:val="006A395D"/>
    <w:rsid w:val="006A3EA2"/>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2B35"/>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800522"/>
    <w:rsid w:val="008025C5"/>
    <w:rsid w:val="00802EAD"/>
    <w:rsid w:val="00823E86"/>
    <w:rsid w:val="008247CA"/>
    <w:rsid w:val="00824BCD"/>
    <w:rsid w:val="00830466"/>
    <w:rsid w:val="00833BB4"/>
    <w:rsid w:val="00853076"/>
    <w:rsid w:val="008648FD"/>
    <w:rsid w:val="00875885"/>
    <w:rsid w:val="008840AA"/>
    <w:rsid w:val="00890590"/>
    <w:rsid w:val="00895ADA"/>
    <w:rsid w:val="008A0084"/>
    <w:rsid w:val="008C5E54"/>
    <w:rsid w:val="008D3F10"/>
    <w:rsid w:val="008E0AD0"/>
    <w:rsid w:val="008E42E0"/>
    <w:rsid w:val="008E4B21"/>
    <w:rsid w:val="00906E70"/>
    <w:rsid w:val="00912525"/>
    <w:rsid w:val="009145BD"/>
    <w:rsid w:val="00914871"/>
    <w:rsid w:val="00917491"/>
    <w:rsid w:val="0092529A"/>
    <w:rsid w:val="009371C7"/>
    <w:rsid w:val="00954EFE"/>
    <w:rsid w:val="00966E75"/>
    <w:rsid w:val="00970CD8"/>
    <w:rsid w:val="00974732"/>
    <w:rsid w:val="00983FE9"/>
    <w:rsid w:val="0098631D"/>
    <w:rsid w:val="00995398"/>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004A"/>
    <w:rsid w:val="00A92FCB"/>
    <w:rsid w:val="00A9746F"/>
    <w:rsid w:val="00AA7139"/>
    <w:rsid w:val="00AD4445"/>
    <w:rsid w:val="00AD47F7"/>
    <w:rsid w:val="00AD57FD"/>
    <w:rsid w:val="00AD5C5A"/>
    <w:rsid w:val="00AD6465"/>
    <w:rsid w:val="00AD792C"/>
    <w:rsid w:val="00AD7EE7"/>
    <w:rsid w:val="00AE09BB"/>
    <w:rsid w:val="00AE1176"/>
    <w:rsid w:val="00AE1E5D"/>
    <w:rsid w:val="00AF4D76"/>
    <w:rsid w:val="00B06CD1"/>
    <w:rsid w:val="00B33FB8"/>
    <w:rsid w:val="00B45680"/>
    <w:rsid w:val="00B47DE7"/>
    <w:rsid w:val="00B5168C"/>
    <w:rsid w:val="00B54BE2"/>
    <w:rsid w:val="00B6153F"/>
    <w:rsid w:val="00B71DFD"/>
    <w:rsid w:val="00B73810"/>
    <w:rsid w:val="00B77FE5"/>
    <w:rsid w:val="00B86BB0"/>
    <w:rsid w:val="00B97AA7"/>
    <w:rsid w:val="00BA7B48"/>
    <w:rsid w:val="00BB319C"/>
    <w:rsid w:val="00BB61FF"/>
    <w:rsid w:val="00BC7F2B"/>
    <w:rsid w:val="00BE0C06"/>
    <w:rsid w:val="00BF1F50"/>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352A8"/>
    <w:rsid w:val="00D45EDF"/>
    <w:rsid w:val="00D52279"/>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F06B0"/>
    <w:rsid w:val="00DF719F"/>
    <w:rsid w:val="00E0470F"/>
    <w:rsid w:val="00E10D46"/>
    <w:rsid w:val="00E15129"/>
    <w:rsid w:val="00E21D8C"/>
    <w:rsid w:val="00E26FBD"/>
    <w:rsid w:val="00E371DE"/>
    <w:rsid w:val="00E409D7"/>
    <w:rsid w:val="00E40BA1"/>
    <w:rsid w:val="00E51280"/>
    <w:rsid w:val="00E52235"/>
    <w:rsid w:val="00E5733A"/>
    <w:rsid w:val="00E710B1"/>
    <w:rsid w:val="00E87435"/>
    <w:rsid w:val="00EC4E47"/>
    <w:rsid w:val="00ED2F67"/>
    <w:rsid w:val="00ED2F99"/>
    <w:rsid w:val="00ED34AA"/>
    <w:rsid w:val="00ED6F13"/>
    <w:rsid w:val="00EE3E56"/>
    <w:rsid w:val="00EF3DD4"/>
    <w:rsid w:val="00EF7B33"/>
    <w:rsid w:val="00F01E79"/>
    <w:rsid w:val="00F15679"/>
    <w:rsid w:val="00F224AD"/>
    <w:rsid w:val="00F2289F"/>
    <w:rsid w:val="00F2531F"/>
    <w:rsid w:val="00F33B01"/>
    <w:rsid w:val="00F3535A"/>
    <w:rsid w:val="00F43103"/>
    <w:rsid w:val="00F535C3"/>
    <w:rsid w:val="00F53EA2"/>
    <w:rsid w:val="00F61DCC"/>
    <w:rsid w:val="00F63AF4"/>
    <w:rsid w:val="00F64282"/>
    <w:rsid w:val="00FA0D9C"/>
    <w:rsid w:val="00FA369D"/>
    <w:rsid w:val="00FA79D7"/>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879511308">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kaz@merussho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2B4E9-1F73-4E5A-BABE-7D802F31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Pages>
  <Words>4994</Words>
  <Characters>28468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cp:revision>
  <cp:lastPrinted>2015-07-06T06:32:00Z</cp:lastPrinted>
  <dcterms:created xsi:type="dcterms:W3CDTF">2023-05-04T04:07:00Z</dcterms:created>
  <dcterms:modified xsi:type="dcterms:W3CDTF">2023-05-23T03:38:00Z</dcterms:modified>
</cp:coreProperties>
</file>