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КОНТРАКТ N 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082943">
        <w:tc>
          <w:tcPr>
            <w:tcW w:w="3402"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131D2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 ___________________ 202__</w:t>
            </w:r>
            <w:r w:rsidR="00A60D3D" w:rsidRPr="00326ECE">
              <w:rPr>
                <w:rFonts w:ascii="Times New Roman" w:eastAsiaTheme="minorEastAsia" w:hAnsi="Times New Roman" w:cs="Times New Roman"/>
                <w:sz w:val="20"/>
                <w:szCs w:val="20"/>
                <w:lang w:eastAsia="ru-RU"/>
              </w:rPr>
              <w:t xml:space="preserve"> г.</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Default="00412728"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 xml:space="preserve">    </w:t>
      </w:r>
      <w:r w:rsidRPr="00412728">
        <w:rPr>
          <w:rFonts w:ascii="Times New Roman" w:eastAsiaTheme="minorEastAsia" w:hAnsi="Times New Roman" w:cs="Times New Roman"/>
          <w:b/>
          <w:sz w:val="20"/>
          <w:szCs w:val="20"/>
          <w:lang w:eastAsia="ru-RU"/>
        </w:rPr>
        <w:t>ИКЗ  231540211315554020100100660018010244</w:t>
      </w:r>
    </w:p>
    <w:p w:rsidR="00412728" w:rsidRPr="00412728" w:rsidRDefault="00412728"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7325E7">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26ECE">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w:t>
      </w:r>
      <w:r w:rsidR="009660BE">
        <w:rPr>
          <w:rFonts w:ascii="Times New Roman" w:eastAsiaTheme="minorEastAsia" w:hAnsi="Times New Roman" w:cs="Times New Roman"/>
          <w:sz w:val="20"/>
          <w:szCs w:val="20"/>
          <w:lang w:eastAsia="ru-RU"/>
        </w:rPr>
        <w:t>ии доверенности №23 от 25.11.2022г.</w:t>
      </w:r>
      <w:r w:rsidRPr="00326ECE">
        <w:rPr>
          <w:rFonts w:ascii="Times New Roman" w:eastAsiaTheme="minorEastAsia" w:hAnsi="Times New Roman" w:cs="Times New Roman"/>
          <w:sz w:val="20"/>
          <w:szCs w:val="20"/>
          <w:lang w:eastAsia="ru-RU"/>
        </w:rPr>
        <w:t>, с одной ст</w:t>
      </w:r>
      <w:r w:rsidR="004A4A97">
        <w:rPr>
          <w:rFonts w:ascii="Times New Roman" w:eastAsiaTheme="minorEastAsia" w:hAnsi="Times New Roman" w:cs="Times New Roman"/>
          <w:sz w:val="20"/>
          <w:szCs w:val="20"/>
          <w:lang w:eastAsia="ru-RU"/>
        </w:rPr>
        <w:t xml:space="preserve">ороны,  и  </w:t>
      </w:r>
      <w:r w:rsidR="00412728">
        <w:rPr>
          <w:rFonts w:ascii="Times New Roman" w:eastAsiaTheme="minorEastAsia" w:hAnsi="Times New Roman" w:cs="Times New Roman"/>
          <w:b/>
          <w:sz w:val="20"/>
          <w:szCs w:val="20"/>
          <w:lang w:eastAsia="ru-RU"/>
        </w:rPr>
        <w:t>__________________</w:t>
      </w:r>
      <w:r w:rsidRPr="004A4A97">
        <w:rPr>
          <w:rFonts w:ascii="Times New Roman" w:eastAsiaTheme="minorEastAsia" w:hAnsi="Times New Roman" w:cs="Times New Roman"/>
          <w:b/>
          <w:sz w:val="20"/>
          <w:szCs w:val="20"/>
          <w:lang w:eastAsia="ru-RU"/>
        </w:rPr>
        <w:t>,</w:t>
      </w:r>
      <w:r w:rsidRPr="00326ECE">
        <w:rPr>
          <w:rFonts w:ascii="Times New Roman" w:eastAsiaTheme="minorEastAsia" w:hAnsi="Times New Roman" w:cs="Times New Roman"/>
          <w:sz w:val="20"/>
          <w:szCs w:val="20"/>
          <w:lang w:eastAsia="ru-RU"/>
        </w:rPr>
        <w:t xml:space="preserve"> именуемый в дальнейшем </w:t>
      </w:r>
      <w:r w:rsidR="00D05013">
        <w:rPr>
          <w:rFonts w:ascii="Times New Roman" w:eastAsiaTheme="minorEastAsia" w:hAnsi="Times New Roman" w:cs="Times New Roman"/>
          <w:sz w:val="20"/>
          <w:szCs w:val="20"/>
          <w:lang w:eastAsia="ru-RU"/>
        </w:rPr>
        <w:t>"</w:t>
      </w:r>
      <w:r w:rsidR="009660BE">
        <w:rPr>
          <w:rFonts w:ascii="Times New Roman" w:eastAsiaTheme="minorEastAsia" w:hAnsi="Times New Roman" w:cs="Times New Roman"/>
          <w:sz w:val="20"/>
          <w:szCs w:val="20"/>
          <w:lang w:eastAsia="ru-RU"/>
        </w:rPr>
        <w:t>И</w:t>
      </w:r>
      <w:r w:rsidR="004A4A97">
        <w:rPr>
          <w:rFonts w:ascii="Times New Roman" w:eastAsiaTheme="minorEastAsia" w:hAnsi="Times New Roman" w:cs="Times New Roman"/>
          <w:sz w:val="20"/>
          <w:szCs w:val="20"/>
          <w:lang w:eastAsia="ru-RU"/>
        </w:rPr>
        <w:t>сполнитель", в л</w:t>
      </w:r>
      <w:r w:rsidR="00412728">
        <w:rPr>
          <w:rFonts w:ascii="Times New Roman" w:eastAsiaTheme="minorEastAsia" w:hAnsi="Times New Roman" w:cs="Times New Roman"/>
          <w:sz w:val="20"/>
          <w:szCs w:val="20"/>
          <w:lang w:eastAsia="ru-RU"/>
        </w:rPr>
        <w:t>ице  ______________ (ИНН…..)</w:t>
      </w:r>
      <w:r w:rsidRPr="00326ECE">
        <w:rPr>
          <w:rFonts w:ascii="Times New Roman" w:eastAsiaTheme="minorEastAsia" w:hAnsi="Times New Roman" w:cs="Times New Roman"/>
          <w:sz w:val="20"/>
          <w:szCs w:val="20"/>
          <w:lang w:eastAsia="ru-RU"/>
        </w:rPr>
        <w:t>,</w:t>
      </w:r>
      <w:r w:rsidR="00D05013">
        <w:rPr>
          <w:rFonts w:ascii="Times New Roman" w:eastAsiaTheme="minorEastAsia" w:hAnsi="Times New Roman" w:cs="Times New Roman"/>
          <w:sz w:val="20"/>
          <w:szCs w:val="20"/>
          <w:lang w:eastAsia="ru-RU"/>
        </w:rPr>
        <w:t xml:space="preserve"> действующего на основании  Устава</w:t>
      </w:r>
      <w:r w:rsidRPr="00326ECE">
        <w:rPr>
          <w:rFonts w:ascii="Times New Roman" w:eastAsiaTheme="minorEastAsia" w:hAnsi="Times New Roman" w:cs="Times New Roman"/>
          <w:sz w:val="20"/>
          <w:szCs w:val="20"/>
          <w:lang w:eastAsia="ru-RU"/>
        </w:rPr>
        <w:t>,</w:t>
      </w:r>
      <w:r w:rsidR="00412728">
        <w:rPr>
          <w:rFonts w:ascii="Times New Roman" w:eastAsiaTheme="minorEastAsia" w:hAnsi="Times New Roman" w:cs="Times New Roman"/>
          <w:sz w:val="20"/>
          <w:szCs w:val="20"/>
          <w:lang w:eastAsia="ru-RU"/>
        </w:rPr>
        <w:t xml:space="preserve"> (лицензия _________</w:t>
      </w:r>
      <w:r w:rsidRPr="00326ECE">
        <w:rPr>
          <w:rFonts w:ascii="Times New Roman" w:eastAsiaTheme="minorEastAsia" w:hAnsi="Times New Roman" w:cs="Times New Roman"/>
          <w:sz w:val="20"/>
          <w:szCs w:val="20"/>
          <w:lang w:eastAsia="ru-RU"/>
        </w:rPr>
        <w:t>) с другой стороны, вместе именуемые   в  дальнейшем  "Стороны",   в   соответствии   с   требованиями Федерального</w:t>
      </w:r>
      <w:proofErr w:type="gramEnd"/>
      <w:r w:rsidRPr="00326ECE">
        <w:rPr>
          <w:rFonts w:ascii="Times New Roman" w:eastAsiaTheme="minorEastAsia" w:hAnsi="Times New Roman" w:cs="Times New Roman"/>
          <w:sz w:val="20"/>
          <w:szCs w:val="20"/>
          <w:lang w:eastAsia="ru-RU"/>
        </w:rPr>
        <w:t xml:space="preserve">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w:t>
      </w:r>
      <w:r w:rsidR="00436301">
        <w:rPr>
          <w:rFonts w:ascii="Times New Roman" w:eastAsiaTheme="minorEastAsia" w:hAnsi="Times New Roman" w:cs="Times New Roman"/>
          <w:sz w:val="20"/>
          <w:szCs w:val="20"/>
          <w:lang w:eastAsia="ru-RU"/>
        </w:rPr>
        <w:t>а основании протокола  подведения итогов определения поставщика (подрядч</w:t>
      </w:r>
      <w:r w:rsidR="00EF04F4">
        <w:rPr>
          <w:rFonts w:ascii="Times New Roman" w:eastAsiaTheme="minorEastAsia" w:hAnsi="Times New Roman" w:cs="Times New Roman"/>
          <w:sz w:val="20"/>
          <w:szCs w:val="20"/>
          <w:lang w:eastAsia="ru-RU"/>
        </w:rPr>
        <w:t>и</w:t>
      </w:r>
      <w:r w:rsidR="00412728">
        <w:rPr>
          <w:rFonts w:ascii="Times New Roman" w:eastAsiaTheme="minorEastAsia" w:hAnsi="Times New Roman" w:cs="Times New Roman"/>
          <w:sz w:val="20"/>
          <w:szCs w:val="20"/>
          <w:lang w:eastAsia="ru-RU"/>
        </w:rPr>
        <w:t>ка, исполнителя) от __________</w:t>
      </w:r>
      <w:r w:rsidRPr="00326ECE">
        <w:rPr>
          <w:rFonts w:ascii="Times New Roman" w:eastAsiaTheme="minorEastAsia" w:hAnsi="Times New Roman" w:cs="Times New Roman"/>
          <w:sz w:val="20"/>
          <w:szCs w:val="20"/>
          <w:lang w:eastAsia="ru-RU"/>
        </w:rPr>
        <w:t xml:space="preserve"> по результатам проведен</w:t>
      </w:r>
      <w:r w:rsidR="009660BE">
        <w:rPr>
          <w:rFonts w:ascii="Times New Roman" w:eastAsiaTheme="minorEastAsia" w:hAnsi="Times New Roman" w:cs="Times New Roman"/>
          <w:sz w:val="20"/>
          <w:szCs w:val="20"/>
          <w:lang w:eastAsia="ru-RU"/>
        </w:rPr>
        <w:t>ия электрон</w:t>
      </w:r>
      <w:r w:rsidR="00EF04F4">
        <w:rPr>
          <w:rFonts w:ascii="Times New Roman" w:eastAsiaTheme="minorEastAsia" w:hAnsi="Times New Roman" w:cs="Times New Roman"/>
          <w:sz w:val="20"/>
          <w:szCs w:val="20"/>
          <w:lang w:eastAsia="ru-RU"/>
        </w:rPr>
        <w:t>ного аукц</w:t>
      </w:r>
      <w:r w:rsidR="00C203EF">
        <w:rPr>
          <w:rFonts w:ascii="Times New Roman" w:eastAsiaTheme="minorEastAsia" w:hAnsi="Times New Roman" w:cs="Times New Roman"/>
          <w:sz w:val="20"/>
          <w:szCs w:val="20"/>
          <w:lang w:eastAsia="ru-RU"/>
        </w:rPr>
        <w:t>иона №ЭА-26</w:t>
      </w:r>
      <w:r w:rsidR="00412728">
        <w:rPr>
          <w:rFonts w:ascii="Times New Roman" w:eastAsiaTheme="minorEastAsia" w:hAnsi="Times New Roman" w:cs="Times New Roman"/>
          <w:sz w:val="20"/>
          <w:szCs w:val="20"/>
          <w:lang w:eastAsia="ru-RU"/>
        </w:rPr>
        <w:t>/ ________</w:t>
      </w:r>
      <w:r w:rsidR="00226BA6" w:rsidRPr="00226BA6">
        <w:rPr>
          <w:rFonts w:ascii="Times New Roman" w:eastAsiaTheme="minorEastAsia" w:hAnsi="Times New Roman" w:cs="Times New Roman"/>
          <w:sz w:val="20"/>
          <w:szCs w:val="20"/>
          <w:lang w:eastAsia="ru-RU"/>
        </w:rPr>
        <w:t xml:space="preserve"> для</w:t>
      </w:r>
      <w:r w:rsidR="00226BA6" w:rsidRPr="00226BA6">
        <w:rPr>
          <w:rFonts w:ascii="Times New Roman" w:eastAsiaTheme="minorEastAsia" w:hAnsi="Times New Roman" w:cs="Times New Roman"/>
          <w:b/>
          <w:sz w:val="20"/>
          <w:szCs w:val="20"/>
          <w:lang w:eastAsia="ru-RU"/>
        </w:rPr>
        <w:t xml:space="preserve"> </w:t>
      </w:r>
      <w:r w:rsidR="00226BA6" w:rsidRPr="00226BA6">
        <w:rPr>
          <w:rFonts w:ascii="Times New Roman" w:eastAsiaTheme="minorEastAsia"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326ECE">
        <w:rPr>
          <w:rFonts w:ascii="Times New Roman" w:eastAsiaTheme="minorEastAsia" w:hAnsi="Times New Roman" w:cs="Times New Roman"/>
          <w:sz w:val="20"/>
          <w:szCs w:val="20"/>
          <w:lang w:eastAsia="ru-RU"/>
        </w:rPr>
        <w:t xml:space="preserve"> заключили  настоящий   контракт (далее - контракт) о</w:t>
      </w:r>
      <w:proofErr w:type="gramEnd"/>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нижеследующем</w:t>
      </w:r>
      <w:proofErr w:type="gramEnd"/>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84"/>
      <w:bookmarkEnd w:id="1"/>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1F37A0">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1.1. </w:t>
      </w:r>
      <w:r w:rsidR="009660BE" w:rsidRPr="009660BE">
        <w:rPr>
          <w:rFonts w:ascii="Times New Roman" w:eastAsiaTheme="minorEastAsia" w:hAnsi="Times New Roman" w:cs="Times New Roman"/>
          <w:sz w:val="20"/>
          <w:szCs w:val="20"/>
          <w:lang w:eastAsia="ru-RU"/>
        </w:rPr>
        <w:t>По  настоящему контракту Исполнитель обязуется оказывать охранные</w:t>
      </w:r>
      <w:r w:rsidR="009660BE" w:rsidRPr="009660BE">
        <w:rPr>
          <w:rFonts w:ascii="Times New Roman" w:eastAsiaTheme="minorEastAsia" w:hAnsi="Times New Roman" w:cs="Times New Roman"/>
          <w:b/>
          <w:bCs/>
          <w:sz w:val="20"/>
          <w:szCs w:val="20"/>
          <w:lang w:eastAsia="ru-RU"/>
        </w:rPr>
        <w:t xml:space="preserve"> </w:t>
      </w:r>
      <w:r w:rsidR="009660BE" w:rsidRPr="009660BE">
        <w:rPr>
          <w:rFonts w:ascii="Times New Roman" w:eastAsiaTheme="minorEastAsia" w:hAnsi="Times New Roman" w:cs="Times New Roman"/>
          <w:bCs/>
          <w:sz w:val="20"/>
          <w:szCs w:val="20"/>
          <w:lang w:eastAsia="ru-RU"/>
        </w:rPr>
        <w:t xml:space="preserve">услуги по охране объектов и имущества, а также по обеспечению </w:t>
      </w:r>
      <w:proofErr w:type="spellStart"/>
      <w:r w:rsidR="009660BE" w:rsidRPr="009660BE">
        <w:rPr>
          <w:rFonts w:ascii="Times New Roman" w:eastAsiaTheme="minorEastAsia" w:hAnsi="Times New Roman" w:cs="Times New Roman"/>
          <w:bCs/>
          <w:sz w:val="20"/>
          <w:szCs w:val="20"/>
          <w:lang w:eastAsia="ru-RU"/>
        </w:rPr>
        <w:t>внутриобъектового</w:t>
      </w:r>
      <w:proofErr w:type="spellEnd"/>
      <w:r w:rsidR="009660BE" w:rsidRPr="009660BE">
        <w:rPr>
          <w:rFonts w:ascii="Times New Roman" w:eastAsiaTheme="minorEastAsia" w:hAnsi="Times New Roman" w:cs="Times New Roman"/>
          <w:bCs/>
          <w:sz w:val="20"/>
          <w:szCs w:val="20"/>
          <w:lang w:eastAsia="ru-RU"/>
        </w:rPr>
        <w:t xml:space="preserve"> и пропускного режимов на объектах Томского техникума железнодорожного транспорта – филиала университета</w:t>
      </w:r>
      <w:r w:rsidR="00412728">
        <w:rPr>
          <w:rFonts w:ascii="Times New Roman" w:eastAsiaTheme="minorEastAsia" w:hAnsi="Times New Roman" w:cs="Times New Roman"/>
          <w:bCs/>
          <w:sz w:val="20"/>
          <w:szCs w:val="20"/>
          <w:lang w:eastAsia="ru-RU"/>
        </w:rPr>
        <w:t>, в отношении которых установлены обязательные для выполнения требования к антитеррористической защищенности</w:t>
      </w:r>
      <w:r w:rsidR="009660BE" w:rsidRPr="009660BE">
        <w:rPr>
          <w:rFonts w:ascii="Times New Roman" w:eastAsiaTheme="minorEastAsia" w:hAnsi="Times New Roman" w:cs="Times New Roman"/>
          <w:sz w:val="20"/>
          <w:szCs w:val="20"/>
          <w:lang w:eastAsia="ru-RU"/>
        </w:rPr>
        <w:t xml:space="preserve"> (далее  -  услуги)  а Заказчик обязуется принять и оплатить   оказанные   услуги   на   условиях,   предусмотренных  настоящим контрактом</w:t>
      </w:r>
      <w:proofErr w:type="gramStart"/>
      <w:r w:rsidRPr="00326ECE">
        <w:rPr>
          <w:rFonts w:ascii="Times New Roman" w:eastAsiaTheme="minorEastAsia" w:hAnsi="Times New Roman" w:cs="Times New Roman"/>
          <w:sz w:val="20"/>
          <w:szCs w:val="20"/>
          <w:lang w:eastAsia="ru-RU"/>
        </w:rPr>
        <w:t xml:space="preserve"> .</w:t>
      </w:r>
      <w:proofErr w:type="gramEnd"/>
    </w:p>
    <w:p w:rsidR="00C203EF" w:rsidRDefault="001F37A0" w:rsidP="00A60D3D">
      <w:pPr>
        <w:widowControl w:val="0"/>
        <w:autoSpaceDE w:val="0"/>
        <w:autoSpaceDN w:val="0"/>
        <w:adjustRightInd w:val="0"/>
        <w:spacing w:after="0" w:line="240" w:lineRule="auto"/>
        <w:jc w:val="both"/>
        <w:rPr>
          <w:rFonts w:ascii="Times New Roman CYR" w:eastAsia="Times New Roman" w:hAnsi="Times New Roman CYR" w:cs="Times New Roman"/>
          <w:sz w:val="20"/>
          <w:szCs w:val="20"/>
        </w:rPr>
      </w:pPr>
      <w:r>
        <w:rPr>
          <w:rFonts w:ascii="Times New Roman" w:eastAsiaTheme="minorEastAsia" w:hAnsi="Times New Roman" w:cs="Times New Roman"/>
          <w:sz w:val="20"/>
          <w:szCs w:val="20"/>
          <w:lang w:eastAsia="ru-RU"/>
        </w:rPr>
        <w:t xml:space="preserve">          1.2.</w:t>
      </w:r>
      <w:r w:rsidRPr="001F37A0">
        <w:rPr>
          <w:rFonts w:ascii="Times New Roman CYR" w:eastAsia="Times New Roman" w:hAnsi="Times New Roman CYR" w:cs="Times New Roman"/>
          <w:sz w:val="20"/>
          <w:szCs w:val="20"/>
        </w:rPr>
        <w:t xml:space="preserve"> </w:t>
      </w:r>
      <w:r w:rsidR="00AB36BB">
        <w:rPr>
          <w:rFonts w:ascii="Times New Roman CYR" w:eastAsia="Times New Roman" w:hAnsi="Times New Roman CYR" w:cs="Times New Roman"/>
          <w:sz w:val="20"/>
          <w:szCs w:val="20"/>
        </w:rPr>
        <w:t>Исполнитель оказывает услуги в соответствии с Техническим заданием, являющимся Приложением № 2 к контракту, в объеме и по цене</w:t>
      </w:r>
      <w:r w:rsidR="00C203EF">
        <w:rPr>
          <w:rFonts w:ascii="Times New Roman CYR" w:eastAsia="Times New Roman" w:hAnsi="Times New Roman CYR" w:cs="Times New Roman"/>
          <w:sz w:val="20"/>
          <w:szCs w:val="20"/>
        </w:rPr>
        <w:t>, предусмотренной в Спецификации, являющейся Приложением №1 к контракту.</w:t>
      </w:r>
    </w:p>
    <w:p w:rsidR="001F37A0" w:rsidRPr="00326ECE" w:rsidRDefault="00C203EF"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CYR" w:eastAsia="Times New Roman" w:hAnsi="Times New Roman CYR" w:cs="Times New Roman"/>
          <w:sz w:val="20"/>
          <w:szCs w:val="20"/>
        </w:rPr>
        <w:t xml:space="preserve">          </w:t>
      </w:r>
      <w:r w:rsidR="001F37A0" w:rsidRPr="001F37A0">
        <w:rPr>
          <w:rFonts w:ascii="Times New Roman" w:eastAsiaTheme="minorEastAsia" w:hAnsi="Times New Roman" w:cs="Times New Roman"/>
          <w:sz w:val="20"/>
          <w:szCs w:val="20"/>
          <w:lang w:eastAsia="ru-RU"/>
        </w:rPr>
        <w:t>При испо</w:t>
      </w:r>
      <w:r w:rsidR="003A2A20">
        <w:rPr>
          <w:rFonts w:ascii="Times New Roman" w:eastAsiaTheme="minorEastAsia" w:hAnsi="Times New Roman" w:cs="Times New Roman"/>
          <w:sz w:val="20"/>
          <w:szCs w:val="20"/>
          <w:lang w:eastAsia="ru-RU"/>
        </w:rPr>
        <w:t>лнении контракта</w:t>
      </w:r>
      <w:r w:rsidR="001F37A0" w:rsidRPr="001F37A0">
        <w:rPr>
          <w:rFonts w:ascii="Times New Roman" w:eastAsiaTheme="minorEastAsia" w:hAnsi="Times New Roman" w:cs="Times New Roman"/>
          <w:sz w:val="20"/>
          <w:szCs w:val="20"/>
          <w:lang w:eastAsia="ru-RU"/>
        </w:rPr>
        <w:t xml:space="preserve"> представителем Заказчика</w:t>
      </w:r>
      <w:r w:rsidR="00AB36BB">
        <w:rPr>
          <w:rFonts w:ascii="Times New Roman" w:eastAsiaTheme="minorEastAsia" w:hAnsi="Times New Roman" w:cs="Times New Roman"/>
          <w:sz w:val="20"/>
          <w:szCs w:val="20"/>
          <w:lang w:eastAsia="ru-RU"/>
        </w:rPr>
        <w:t xml:space="preserve"> является</w:t>
      </w:r>
      <w:r w:rsidR="001F37A0" w:rsidRPr="001F37A0">
        <w:rPr>
          <w:rFonts w:ascii="Times New Roman" w:eastAsiaTheme="minorEastAsia" w:hAnsi="Times New Roman" w:cs="Times New Roman"/>
          <w:sz w:val="20"/>
          <w:szCs w:val="20"/>
          <w:lang w:eastAsia="ru-RU"/>
        </w:rPr>
        <w:t xml:space="preserve"> </w:t>
      </w:r>
      <w:r w:rsidR="009660BE" w:rsidRPr="009660BE">
        <w:rPr>
          <w:rFonts w:ascii="Times New Roman" w:eastAsiaTheme="minorEastAsia" w:hAnsi="Times New Roman" w:cs="Times New Roman"/>
          <w:sz w:val="20"/>
          <w:szCs w:val="20"/>
          <w:lang w:eastAsia="ru-RU"/>
        </w:rPr>
        <w:t>Томский техникум железнодорожного транспорта (ТТЖТ) – филиал СГУПС, в лице уполномоченного должностного лица филиала</w:t>
      </w:r>
      <w:r w:rsidR="001F37A0" w:rsidRPr="001F37A0">
        <w:rPr>
          <w:rFonts w:ascii="Times New Roman" w:eastAsiaTheme="minorEastAsia" w:hAnsi="Times New Roman" w:cs="Times New Roman"/>
          <w:sz w:val="20"/>
          <w:szCs w:val="20"/>
          <w:lang w:eastAsia="ru-RU"/>
        </w:rPr>
        <w:t>.</w:t>
      </w:r>
    </w:p>
    <w:p w:rsidR="00131D27" w:rsidRDefault="003A2A20"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1.3</w:t>
      </w:r>
      <w:r w:rsidR="00A60D3D" w:rsidRPr="00326ECE">
        <w:rPr>
          <w:rFonts w:ascii="Times New Roman" w:eastAsiaTheme="minorEastAsia" w:hAnsi="Times New Roman" w:cs="Times New Roman"/>
          <w:sz w:val="20"/>
          <w:szCs w:val="20"/>
          <w:lang w:eastAsia="ru-RU"/>
        </w:rPr>
        <w:t>. Срок</w:t>
      </w:r>
      <w:r w:rsidR="009660BE">
        <w:rPr>
          <w:rFonts w:ascii="Times New Roman" w:eastAsiaTheme="minorEastAsia" w:hAnsi="Times New Roman" w:cs="Times New Roman"/>
          <w:sz w:val="20"/>
          <w:szCs w:val="20"/>
          <w:lang w:eastAsia="ru-RU"/>
        </w:rPr>
        <w:t>и оказания услуг: с "16 " янв</w:t>
      </w:r>
      <w:r w:rsidR="00AB36BB">
        <w:rPr>
          <w:rFonts w:ascii="Times New Roman" w:eastAsiaTheme="minorEastAsia" w:hAnsi="Times New Roman" w:cs="Times New Roman"/>
          <w:sz w:val="20"/>
          <w:szCs w:val="20"/>
          <w:lang w:eastAsia="ru-RU"/>
        </w:rPr>
        <w:t>аря  2043г. по " 15 " января 2025</w:t>
      </w:r>
      <w:r w:rsidR="00A60D3D" w:rsidRPr="00326ECE">
        <w:rPr>
          <w:rFonts w:ascii="Times New Roman" w:eastAsiaTheme="minorEastAsia" w:hAnsi="Times New Roman" w:cs="Times New Roman"/>
          <w:sz w:val="20"/>
          <w:szCs w:val="20"/>
          <w:lang w:eastAsia="ru-RU"/>
        </w:rPr>
        <w:t xml:space="preserve"> г.</w:t>
      </w:r>
      <w:r w:rsidR="009660BE">
        <w:rPr>
          <w:rFonts w:ascii="Times New Roman" w:eastAsiaTheme="minorEastAsia" w:hAnsi="Times New Roman" w:cs="Times New Roman"/>
          <w:sz w:val="20"/>
          <w:szCs w:val="20"/>
          <w:lang w:eastAsia="ru-RU"/>
        </w:rPr>
        <w:t xml:space="preserve"> </w:t>
      </w:r>
    </w:p>
    <w:p w:rsidR="00A60D3D" w:rsidRPr="00326ECE" w:rsidRDefault="00B30D76"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Общий объем услуг составляет</w:t>
      </w:r>
      <w:r w:rsidRPr="00B30D76">
        <w:rPr>
          <w:rFonts w:ascii="Calibri" w:eastAsia="Times New Roman" w:hAnsi="Calibri" w:cs="Calibri"/>
        </w:rPr>
        <w:t xml:space="preserve"> </w:t>
      </w:r>
      <w:r w:rsidR="00826529">
        <w:rPr>
          <w:rFonts w:ascii="Times New Roman" w:eastAsiaTheme="minorEastAsia" w:hAnsi="Times New Roman" w:cs="Times New Roman"/>
          <w:sz w:val="20"/>
          <w:szCs w:val="20"/>
          <w:lang w:eastAsia="ru-RU"/>
        </w:rPr>
        <w:t>17568</w:t>
      </w:r>
      <w:r w:rsidR="00AB36BB">
        <w:rPr>
          <w:rFonts w:ascii="Times New Roman" w:eastAsiaTheme="minorEastAsia" w:hAnsi="Times New Roman" w:cs="Times New Roman"/>
          <w:sz w:val="20"/>
          <w:szCs w:val="20"/>
          <w:lang w:eastAsia="ru-RU"/>
        </w:rPr>
        <w:t xml:space="preserve"> </w:t>
      </w:r>
      <w:r w:rsidR="004C5114">
        <w:rPr>
          <w:rFonts w:ascii="Times New Roman" w:eastAsiaTheme="minorEastAsia" w:hAnsi="Times New Roman" w:cs="Times New Roman"/>
          <w:sz w:val="20"/>
          <w:szCs w:val="20"/>
          <w:lang w:eastAsia="ru-RU"/>
        </w:rPr>
        <w:t>человеко-</w:t>
      </w:r>
      <w:r w:rsidR="00AB36BB">
        <w:rPr>
          <w:rFonts w:ascii="Times New Roman" w:eastAsiaTheme="minorEastAsia" w:hAnsi="Times New Roman" w:cs="Times New Roman"/>
          <w:sz w:val="20"/>
          <w:szCs w:val="20"/>
          <w:lang w:eastAsia="ru-RU"/>
        </w:rPr>
        <w:t>часов (2</w:t>
      </w:r>
      <w:r>
        <w:rPr>
          <w:rFonts w:ascii="Times New Roman" w:eastAsiaTheme="minorEastAsia" w:hAnsi="Times New Roman" w:cs="Times New Roman"/>
          <w:sz w:val="20"/>
          <w:szCs w:val="20"/>
          <w:lang w:eastAsia="ru-RU"/>
        </w:rPr>
        <w:t xml:space="preserve"> поста </w:t>
      </w:r>
      <w:r w:rsidR="00826529">
        <w:rPr>
          <w:rFonts w:ascii="Times New Roman" w:eastAsiaTheme="minorEastAsia" w:hAnsi="Times New Roman" w:cs="Times New Roman"/>
          <w:sz w:val="20"/>
          <w:szCs w:val="20"/>
          <w:lang w:eastAsia="ru-RU"/>
        </w:rPr>
        <w:t xml:space="preserve"> по 24 </w:t>
      </w:r>
      <w:r w:rsidR="00753439">
        <w:rPr>
          <w:rFonts w:ascii="Times New Roman" w:eastAsiaTheme="minorEastAsia" w:hAnsi="Times New Roman" w:cs="Times New Roman"/>
          <w:sz w:val="20"/>
          <w:szCs w:val="20"/>
          <w:lang w:eastAsia="ru-RU"/>
        </w:rPr>
        <w:t>человеко-</w:t>
      </w:r>
      <w:r w:rsidR="00826529">
        <w:rPr>
          <w:rFonts w:ascii="Times New Roman" w:eastAsiaTheme="minorEastAsia" w:hAnsi="Times New Roman" w:cs="Times New Roman"/>
          <w:sz w:val="20"/>
          <w:szCs w:val="20"/>
          <w:lang w:eastAsia="ru-RU"/>
        </w:rPr>
        <w:t>часа 24*366</w:t>
      </w:r>
      <w:r w:rsidR="009660BE">
        <w:rPr>
          <w:rFonts w:ascii="Times New Roman" w:eastAsiaTheme="minorEastAsia" w:hAnsi="Times New Roman" w:cs="Times New Roman"/>
          <w:sz w:val="20"/>
          <w:szCs w:val="20"/>
          <w:lang w:eastAsia="ru-RU"/>
        </w:rPr>
        <w:t>*2</w:t>
      </w:r>
      <w:r w:rsidR="00826529">
        <w:rPr>
          <w:rFonts w:ascii="Times New Roman" w:eastAsiaTheme="minorEastAsia" w:hAnsi="Times New Roman" w:cs="Times New Roman"/>
          <w:sz w:val="20"/>
          <w:szCs w:val="20"/>
          <w:lang w:eastAsia="ru-RU"/>
        </w:rPr>
        <w:t>=17568</w:t>
      </w:r>
      <w:r w:rsidR="00753439">
        <w:rPr>
          <w:rFonts w:ascii="Times New Roman" w:eastAsiaTheme="minorEastAsia" w:hAnsi="Times New Roman" w:cs="Times New Roman"/>
          <w:sz w:val="20"/>
          <w:szCs w:val="20"/>
          <w:lang w:eastAsia="ru-RU"/>
        </w:rPr>
        <w:t xml:space="preserve"> чел</w:t>
      </w:r>
      <w:bookmarkStart w:id="2" w:name="_GoBack"/>
      <w:bookmarkEnd w:id="2"/>
      <w:r w:rsidR="00753439">
        <w:rPr>
          <w:rFonts w:ascii="Times New Roman" w:eastAsiaTheme="minorEastAsia" w:hAnsi="Times New Roman" w:cs="Times New Roman"/>
          <w:sz w:val="20"/>
          <w:szCs w:val="20"/>
          <w:lang w:eastAsia="ru-RU"/>
        </w:rPr>
        <w:t>-</w:t>
      </w:r>
      <w:r w:rsidRPr="00B30D76">
        <w:rPr>
          <w:rFonts w:ascii="Times New Roman" w:eastAsiaTheme="minorEastAsia" w:hAnsi="Times New Roman" w:cs="Times New Roman"/>
          <w:sz w:val="20"/>
          <w:szCs w:val="20"/>
          <w:lang w:eastAsia="ru-RU"/>
        </w:rPr>
        <w:t>ч</w:t>
      </w:r>
      <w:proofErr w:type="gramStart"/>
      <w:r>
        <w:rPr>
          <w:rFonts w:ascii="Times New Roman" w:eastAsiaTheme="minorEastAsia" w:hAnsi="Times New Roman" w:cs="Times New Roman"/>
          <w:sz w:val="20"/>
          <w:szCs w:val="20"/>
          <w:lang w:eastAsia="ru-RU"/>
        </w:rPr>
        <w:t xml:space="preserve"> )</w:t>
      </w:r>
      <w:proofErr w:type="gramEnd"/>
      <w:r>
        <w:rPr>
          <w:rFonts w:ascii="Times New Roman" w:eastAsiaTheme="minorEastAsia" w:hAnsi="Times New Roman" w:cs="Times New Roman"/>
          <w:sz w:val="20"/>
          <w:szCs w:val="20"/>
          <w:lang w:eastAsia="ru-RU"/>
        </w:rPr>
        <w:t>.</w:t>
      </w:r>
    </w:p>
    <w:p w:rsidR="00A60D3D" w:rsidRPr="00326ECE" w:rsidRDefault="003A2A20" w:rsidP="003A2A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1.4</w:t>
      </w:r>
      <w:r w:rsidR="00A60D3D" w:rsidRPr="00326ECE">
        <w:rPr>
          <w:rFonts w:ascii="Times New Roman" w:eastAsiaTheme="minorEastAsia" w:hAnsi="Times New Roman" w:cs="Times New Roman"/>
          <w:sz w:val="20"/>
          <w:szCs w:val="20"/>
          <w:lang w:eastAsia="ru-RU"/>
        </w:rPr>
        <w:t>. С момента начала оказания услуг Стороны подписывают Акт принятия объект</w:t>
      </w:r>
      <w:proofErr w:type="gramStart"/>
      <w:r w:rsidR="00A60D3D" w:rsidRPr="00326ECE">
        <w:rPr>
          <w:rFonts w:ascii="Times New Roman" w:eastAsiaTheme="minorEastAsia" w:hAnsi="Times New Roman" w:cs="Times New Roman"/>
          <w:sz w:val="20"/>
          <w:szCs w:val="20"/>
          <w:lang w:eastAsia="ru-RU"/>
        </w:rPr>
        <w:t>а(</w:t>
      </w:r>
      <w:proofErr w:type="spellStart"/>
      <w:proofErr w:type="gramEnd"/>
      <w:r w:rsidR="00A60D3D" w:rsidRPr="00326ECE">
        <w:rPr>
          <w:rFonts w:ascii="Times New Roman" w:eastAsiaTheme="minorEastAsia" w:hAnsi="Times New Roman" w:cs="Times New Roman"/>
          <w:sz w:val="20"/>
          <w:szCs w:val="20"/>
          <w:lang w:eastAsia="ru-RU"/>
        </w:rPr>
        <w:t>ов</w:t>
      </w:r>
      <w:proofErr w:type="spellEnd"/>
      <w:r w:rsidR="00A60D3D"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A60D3D" w:rsidRPr="00326ECE">
        <w:rPr>
          <w:rFonts w:ascii="Times New Roman" w:eastAsiaTheme="minorEastAsia" w:hAnsi="Times New Roman" w:cs="Times New Roman"/>
          <w:sz w:val="20"/>
          <w:szCs w:val="20"/>
          <w:lang w:eastAsia="ru-RU"/>
        </w:rPr>
        <w:t xml:space="preserve"> к настоящему контракту).</w:t>
      </w:r>
    </w:p>
    <w:p w:rsidR="009660BE" w:rsidRDefault="003A2A20"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ru-RU"/>
        </w:rPr>
        <w:t xml:space="preserve">         1.5</w:t>
      </w:r>
      <w:r w:rsidR="009660BE">
        <w:rPr>
          <w:rFonts w:ascii="Times New Roman" w:eastAsiaTheme="minorEastAsia" w:hAnsi="Times New Roman" w:cs="Times New Roman"/>
          <w:sz w:val="20"/>
          <w:szCs w:val="20"/>
          <w:lang w:eastAsia="ru-RU"/>
        </w:rPr>
        <w:t>. Место оказания услуг</w:t>
      </w:r>
      <w:r w:rsidR="00F933A9">
        <w:rPr>
          <w:rFonts w:ascii="Times New Roman" w:eastAsiaTheme="minorEastAsia" w:hAnsi="Times New Roman" w:cs="Times New Roman"/>
          <w:sz w:val="20"/>
          <w:szCs w:val="20"/>
          <w:lang w:eastAsia="ru-RU"/>
        </w:rPr>
        <w:t xml:space="preserve"> </w:t>
      </w:r>
      <w:r w:rsidR="009660BE">
        <w:rPr>
          <w:rFonts w:ascii="Times New Roman" w:eastAsiaTheme="minorEastAsia" w:hAnsi="Times New Roman" w:cs="Times New Roman"/>
          <w:sz w:val="20"/>
          <w:szCs w:val="20"/>
          <w:lang w:eastAsia="ru-RU"/>
        </w:rPr>
        <w:t>-</w:t>
      </w:r>
      <w:r w:rsidR="00A60D3D" w:rsidRPr="00326ECE">
        <w:rPr>
          <w:rFonts w:ascii="Times New Roman" w:eastAsiaTheme="minorEastAsia" w:hAnsi="Times New Roman" w:cs="Times New Roman"/>
          <w:sz w:val="20"/>
          <w:szCs w:val="20"/>
        </w:rPr>
        <w:t xml:space="preserve"> </w:t>
      </w:r>
      <w:r w:rsidR="009660BE" w:rsidRPr="009660BE">
        <w:rPr>
          <w:rFonts w:ascii="Times New Roman" w:eastAsiaTheme="minorEastAsia" w:hAnsi="Times New Roman" w:cs="Times New Roman"/>
          <w:sz w:val="20"/>
          <w:szCs w:val="20"/>
        </w:rPr>
        <w:t xml:space="preserve">объекты Томского техникума железнодорожного транспорта – филиала СГУПС, расположенные: </w:t>
      </w:r>
    </w:p>
    <w:p w:rsidR="009660BE" w:rsidRPr="009660BE" w:rsidRDefault="009660BE"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660BE">
        <w:rPr>
          <w:rFonts w:ascii="Times New Roman" w:eastAsiaTheme="minorEastAsia" w:hAnsi="Times New Roman" w:cs="Times New Roman"/>
          <w:sz w:val="20"/>
          <w:szCs w:val="20"/>
        </w:rPr>
        <w:t xml:space="preserve">Объект №1 - </w:t>
      </w:r>
      <w:proofErr w:type="spellStart"/>
      <w:r w:rsidRPr="009660BE">
        <w:rPr>
          <w:rFonts w:ascii="Times New Roman" w:eastAsiaTheme="minorEastAsia" w:hAnsi="Times New Roman" w:cs="Times New Roman"/>
          <w:sz w:val="20"/>
          <w:szCs w:val="20"/>
        </w:rPr>
        <w:t>г</w:t>
      </w:r>
      <w:proofErr w:type="gramStart"/>
      <w:r w:rsidRPr="009660BE">
        <w:rPr>
          <w:rFonts w:ascii="Times New Roman" w:eastAsiaTheme="minorEastAsia" w:hAnsi="Times New Roman" w:cs="Times New Roman"/>
          <w:sz w:val="20"/>
          <w:szCs w:val="20"/>
        </w:rPr>
        <w:t>.Т</w:t>
      </w:r>
      <w:proofErr w:type="gramEnd"/>
      <w:r w:rsidRPr="009660BE">
        <w:rPr>
          <w:rFonts w:ascii="Times New Roman" w:eastAsiaTheme="minorEastAsia" w:hAnsi="Times New Roman" w:cs="Times New Roman"/>
          <w:sz w:val="20"/>
          <w:szCs w:val="20"/>
        </w:rPr>
        <w:t>омск</w:t>
      </w:r>
      <w:proofErr w:type="spellEnd"/>
      <w:r w:rsidRPr="009660BE">
        <w:rPr>
          <w:rFonts w:ascii="Times New Roman" w:eastAsiaTheme="minorEastAsia" w:hAnsi="Times New Roman" w:cs="Times New Roman"/>
          <w:sz w:val="20"/>
          <w:szCs w:val="20"/>
        </w:rPr>
        <w:t>, пер.  Переездный, 1, д.1, стр2; д.1, стр.3</w:t>
      </w:r>
      <w:r w:rsidRPr="009660BE">
        <w:rPr>
          <w:rFonts w:ascii="Times New Roman" w:eastAsiaTheme="minorEastAsia" w:hAnsi="Times New Roman" w:cs="Times New Roman"/>
          <w:b/>
          <w:sz w:val="20"/>
          <w:szCs w:val="20"/>
        </w:rPr>
        <w:t xml:space="preserve"> (</w:t>
      </w:r>
      <w:r w:rsidRPr="009660BE">
        <w:rPr>
          <w:rFonts w:ascii="Times New Roman" w:eastAsiaTheme="minorEastAsia" w:hAnsi="Times New Roman" w:cs="Times New Roman"/>
          <w:sz w:val="20"/>
          <w:szCs w:val="20"/>
        </w:rPr>
        <w:t xml:space="preserve">Здание учебного корпуса, здание учебно- лабораторного корпуса, здание гаража, здание холодного  склада,  здание учебной станции,  здание поста дежурного по переезду, учебный вагон №1, учебный вагон №2)  и прилегающая территория, </w:t>
      </w:r>
    </w:p>
    <w:p w:rsidR="009660BE" w:rsidRPr="009660BE" w:rsidRDefault="009660BE"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660BE">
        <w:rPr>
          <w:rFonts w:ascii="Times New Roman" w:eastAsiaTheme="minorEastAsia" w:hAnsi="Times New Roman" w:cs="Times New Roman"/>
          <w:sz w:val="20"/>
          <w:szCs w:val="20"/>
        </w:rPr>
        <w:t xml:space="preserve">Объект №2 . Томск, пер.  Переездный, 3  и прилегающая территория (Здание общежития). </w:t>
      </w:r>
    </w:p>
    <w:p w:rsidR="001F37A0" w:rsidRPr="001F37A0" w:rsidRDefault="001F37A0" w:rsidP="001F37A0">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rPr>
        <w:t xml:space="preserve"> </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w:t>
      </w:r>
      <w:r w:rsidR="007B7A41">
        <w:rPr>
          <w:rFonts w:ascii="Times New Roman" w:eastAsiaTheme="minorEastAsia" w:hAnsi="Times New Roman" w:cs="Times New Roman"/>
          <w:sz w:val="20"/>
          <w:szCs w:val="20"/>
          <w:lang w:eastAsia="ru-RU"/>
        </w:rPr>
        <w:lastRenderedPageBreak/>
        <w:t>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7"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8"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10"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w:t>
      </w:r>
      <w:r w:rsidR="00E71C39">
        <w:rPr>
          <w:rFonts w:ascii="Times New Roman" w:eastAsiaTheme="minorEastAsia" w:hAnsi="Times New Roman" w:cs="Times New Roman"/>
          <w:sz w:val="20"/>
          <w:szCs w:val="20"/>
          <w:lang w:eastAsia="ru-RU"/>
        </w:rPr>
        <w:t xml:space="preserve">сроки и </w:t>
      </w:r>
      <w:proofErr w:type="gramStart"/>
      <w:r w:rsidR="00E71C39">
        <w:rPr>
          <w:rFonts w:ascii="Times New Roman" w:eastAsiaTheme="minorEastAsia" w:hAnsi="Times New Roman" w:cs="Times New Roman"/>
          <w:sz w:val="20"/>
          <w:szCs w:val="20"/>
          <w:lang w:eastAsia="ru-RU"/>
        </w:rPr>
        <w:t>порядке</w:t>
      </w:r>
      <w:proofErr w:type="gramEnd"/>
      <w:r w:rsidR="00E71C39">
        <w:rPr>
          <w:rFonts w:ascii="Times New Roman" w:eastAsiaTheme="minorEastAsia" w:hAnsi="Times New Roman" w:cs="Times New Roman"/>
          <w:sz w:val="20"/>
          <w:szCs w:val="20"/>
          <w:lang w:eastAsia="ru-RU"/>
        </w:rPr>
        <w:t>, предусмотренном</w:t>
      </w:r>
      <w:r w:rsidRPr="00326ECE">
        <w:rPr>
          <w:rFonts w:ascii="Times New Roman" w:eastAsiaTheme="minorEastAsia" w:hAnsi="Times New Roman" w:cs="Times New Roman"/>
          <w:sz w:val="20"/>
          <w:szCs w:val="20"/>
          <w:lang w:eastAsia="ru-RU"/>
        </w:rPr>
        <w:t xml:space="preserve">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3" w:name="Par152"/>
      <w:bookmarkEnd w:id="3"/>
      <w:r w:rsidRPr="00DE00A7">
        <w:rPr>
          <w:rFonts w:ascii="Times New Roman" w:eastAsiaTheme="minorEastAsia" w:hAnsi="Times New Roman" w:cs="Times New Roman"/>
          <w:sz w:val="20"/>
          <w:szCs w:val="20"/>
          <w:lang w:eastAsia="ru-RU"/>
        </w:rPr>
        <w:lastRenderedPageBreak/>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F933A9">
        <w:rPr>
          <w:rFonts w:ascii="Times New Roman" w:eastAsia="Times New Roman" w:hAnsi="Times New Roman" w:cs="Times New Roman"/>
          <w:spacing w:val="4"/>
          <w:sz w:val="20"/>
          <w:szCs w:val="20"/>
          <w:lang w:eastAsia="ru-RU"/>
        </w:rPr>
        <w:t xml:space="preserve"> Экспертиза результата услуг в части их</w:t>
      </w:r>
      <w:r w:rsidR="009522B4" w:rsidRPr="00DE00A7">
        <w:rPr>
          <w:rFonts w:ascii="Times New Roman" w:eastAsia="Times New Roman" w:hAnsi="Times New Roman" w:cs="Times New Roman"/>
          <w:spacing w:val="4"/>
          <w:sz w:val="20"/>
          <w:szCs w:val="20"/>
          <w:lang w:eastAsia="ru-RU"/>
        </w:rPr>
        <w:t xml:space="preserve">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своими силами или к ее проведению могут привлекаться 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60F97">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4" w:name="Par1"/>
      <w:bookmarkEnd w:id="4"/>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60F97">
        <w:rPr>
          <w:rFonts w:ascii="Times New Roman" w:eastAsia="Times New Roman" w:hAnsi="Times New Roman" w:cs="Times New Roman"/>
          <w:kern w:val="2"/>
          <w:sz w:val="20"/>
          <w:szCs w:val="20"/>
          <w:lang w:eastAsia="ar-SA"/>
        </w:rPr>
        <w:t>.4. настоящего контракта</w:t>
      </w:r>
      <w:r w:rsidR="009522B4" w:rsidRPr="006C6C53">
        <w:rPr>
          <w:rFonts w:ascii="Times New Roman" w:eastAsia="Times New Roman" w:hAnsi="Times New Roman" w:cs="Times New Roman"/>
          <w:kern w:val="2"/>
          <w:sz w:val="20"/>
          <w:szCs w:val="20"/>
          <w:lang w:eastAsia="ar-SA"/>
        </w:rPr>
        <w:t>,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43630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436301">
        <w:rPr>
          <w:rFonts w:ascii="Times New Roman" w:eastAsiaTheme="minorEastAsia" w:hAnsi="Times New Roman" w:cs="Times New Roman"/>
          <w:sz w:val="20"/>
          <w:szCs w:val="20"/>
          <w:lang w:eastAsia="ru-RU"/>
        </w:rPr>
        <w:t>5.1. Цена контракта составл</w:t>
      </w:r>
      <w:r w:rsidR="00F933A9">
        <w:rPr>
          <w:rFonts w:ascii="Times New Roman" w:eastAsiaTheme="minorEastAsia" w:hAnsi="Times New Roman" w:cs="Times New Roman"/>
          <w:sz w:val="20"/>
          <w:szCs w:val="20"/>
          <w:lang w:eastAsia="ru-RU"/>
        </w:rPr>
        <w:t>яет</w:t>
      </w:r>
      <w:proofErr w:type="gramStart"/>
      <w:r w:rsidR="00F933A9">
        <w:rPr>
          <w:rFonts w:ascii="Times New Roman" w:eastAsiaTheme="minorEastAsia" w:hAnsi="Times New Roman" w:cs="Times New Roman"/>
          <w:sz w:val="20"/>
          <w:szCs w:val="20"/>
          <w:lang w:eastAsia="ru-RU"/>
        </w:rPr>
        <w:t xml:space="preserve">  </w:t>
      </w:r>
      <w:r w:rsidR="00C203EF">
        <w:rPr>
          <w:rFonts w:ascii="Times New Roman" w:eastAsiaTheme="minorEastAsia" w:hAnsi="Times New Roman" w:cs="Times New Roman"/>
          <w:sz w:val="20"/>
          <w:szCs w:val="20"/>
          <w:lang w:eastAsia="ru-RU"/>
        </w:rPr>
        <w:t xml:space="preserve">________________(___________), </w:t>
      </w:r>
      <w:proofErr w:type="gramEnd"/>
      <w:r w:rsidR="00C203EF">
        <w:rPr>
          <w:rFonts w:ascii="Times New Roman" w:eastAsiaTheme="minorEastAsia" w:hAnsi="Times New Roman" w:cs="Times New Roman"/>
          <w:sz w:val="20"/>
          <w:szCs w:val="20"/>
          <w:lang w:eastAsia="ru-RU"/>
        </w:rPr>
        <w:t>с учетом или без учета НДС</w:t>
      </w:r>
      <w:r w:rsidR="00436301" w:rsidRPr="00436301">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6"/>
      <w:bookmarkEnd w:id="5"/>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 w:name="Par229"/>
      <w:bookmarkEnd w:id="6"/>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C203EF">
        <w:rPr>
          <w:rFonts w:ascii="Times New Roman" w:eastAsiaTheme="minorEastAsia" w:hAnsi="Times New Roman" w:cs="Times New Roman"/>
          <w:b/>
          <w:sz w:val="20"/>
          <w:szCs w:val="20"/>
          <w:lang w:eastAsia="ru-RU"/>
        </w:rPr>
        <w:t>____________</w:t>
      </w:r>
      <w:r w:rsidR="00CA071D">
        <w:rPr>
          <w:rFonts w:ascii="Times New Roman" w:eastAsiaTheme="minorEastAsia" w:hAnsi="Times New Roman" w:cs="Times New Roman"/>
          <w:sz w:val="20"/>
          <w:szCs w:val="20"/>
          <w:lang w:eastAsia="ru-RU"/>
        </w:rPr>
        <w:t>,  эквивалентной</w:t>
      </w:r>
      <w:r w:rsidR="00C203EF">
        <w:rPr>
          <w:rFonts w:ascii="Times New Roman" w:eastAsiaTheme="minorEastAsia" w:hAnsi="Times New Roman" w:cs="Times New Roman"/>
          <w:sz w:val="20"/>
          <w:szCs w:val="20"/>
          <w:lang w:eastAsia="ru-RU"/>
        </w:rPr>
        <w:t xml:space="preserve"> 10 % цены контракта</w:t>
      </w:r>
      <w:r w:rsidRPr="00326ECE">
        <w:rPr>
          <w:rFonts w:ascii="Times New Roman" w:eastAsiaTheme="minorEastAsia" w:hAnsi="Times New Roman" w:cs="Times New Roman"/>
          <w:sz w:val="20"/>
          <w:szCs w:val="20"/>
          <w:lang w:eastAsia="ru-RU"/>
        </w:rPr>
        <w:t>.</w:t>
      </w:r>
      <w:r w:rsidR="00C203EF">
        <w:rPr>
          <w:rFonts w:ascii="Times New Roman" w:eastAsiaTheme="minorEastAsia" w:hAnsi="Times New Roman" w:cs="Times New Roman"/>
          <w:sz w:val="20"/>
          <w:szCs w:val="20"/>
          <w:lang w:eastAsia="ru-RU"/>
        </w:rPr>
        <w:t xml:space="preserve">  </w:t>
      </w:r>
      <w:r w:rsidR="00CA071D"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CA071D">
        <w:rPr>
          <w:rFonts w:ascii="Times New Roman" w:eastAsiaTheme="minorEastAsia" w:hAnsi="Times New Roman" w:cs="Times New Roman"/>
          <w:sz w:val="20"/>
          <w:szCs w:val="20"/>
          <w:lang w:eastAsia="ru-RU"/>
        </w:rPr>
        <w:t>4-ФЗ</w:t>
      </w:r>
      <w:r w:rsidR="00CA071D"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00CA071D"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00C203EF">
        <w:rPr>
          <w:rFonts w:ascii="Times New Roman" w:eastAsiaTheme="minorEastAsia" w:hAnsi="Times New Roman" w:cs="Times New Roman"/>
          <w:sz w:val="20"/>
          <w:szCs w:val="20"/>
          <w:lang w:eastAsia="ru-RU"/>
        </w:rPr>
        <w:t xml:space="preserve">, </w:t>
      </w:r>
      <w:r w:rsidR="00C203EF" w:rsidRPr="00C203EF">
        <w:rPr>
          <w:rFonts w:ascii="Times New Roman" w:eastAsia="Times New Roman" w:hAnsi="Times New Roman" w:cs="Times New Roman"/>
          <w:sz w:val="20"/>
          <w:szCs w:val="20"/>
          <w:lang w:eastAsia="ru-RU"/>
        </w:rPr>
        <w:t xml:space="preserve"> </w:t>
      </w:r>
      <w:r w:rsidR="00C203EF" w:rsidRPr="00C203EF">
        <w:rPr>
          <w:rFonts w:ascii="Times New Roman" w:eastAsiaTheme="minorEastAsia" w:hAnsi="Times New Roman" w:cs="Times New Roman"/>
          <w:sz w:val="20"/>
          <w:szCs w:val="20"/>
          <w:lang w:eastAsia="ru-RU"/>
        </w:rPr>
        <w:t xml:space="preserve">а также в порядке и на условиях, предусмотренных ч.8.1 ст.96 Федерального закона №44-ФЗ.  </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 xml:space="preserve">исьменного  заявления </w:t>
      </w:r>
      <w:r>
        <w:rPr>
          <w:rFonts w:ascii="Times New Roman" w:eastAsiaTheme="minorEastAsia" w:hAnsi="Times New Roman" w:cs="Times New Roman"/>
          <w:sz w:val="20"/>
          <w:szCs w:val="20"/>
          <w:lang w:eastAsia="ru-RU"/>
        </w:rPr>
        <w:lastRenderedPageBreak/>
        <w:t>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82652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w:t>
      </w:r>
      <w:r w:rsidR="00826529">
        <w:rPr>
          <w:rFonts w:ascii="Times New Roman" w:eastAsiaTheme="minorEastAsia" w:hAnsi="Times New Roman" w:cs="Times New Roman"/>
          <w:sz w:val="20"/>
          <w:szCs w:val="20"/>
          <w:lang w:eastAsia="ru-RU"/>
        </w:rPr>
        <w:t>тель уплачивает Заказчику штраф в размере</w:t>
      </w:r>
      <w:r w:rsidR="00826529" w:rsidRPr="00826529">
        <w:rPr>
          <w:rFonts w:ascii="Times New Roman" w:eastAsiaTheme="minorEastAsia" w:hAnsi="Times New Roman" w:cs="Times New Roman"/>
          <w:sz w:val="20"/>
          <w:szCs w:val="20"/>
          <w:lang w:eastAsia="ru-RU"/>
        </w:rPr>
        <w:t xml:space="preserve"> – 1% цены  договора (этапа договора), но не более 5000 рублей и не менее 1000 рублей</w:t>
      </w:r>
      <w:bookmarkStart w:id="7" w:name="Par321"/>
      <w:bookmarkEnd w:id="7"/>
      <w:r w:rsidR="00826529">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37"/>
      <w:bookmarkEnd w:id="8"/>
      <w:r w:rsidRPr="00326ECE">
        <w:rPr>
          <w:rFonts w:ascii="Times New Roman" w:eastAsiaTheme="minorEastAsia" w:hAnsi="Times New Roman" w:cs="Times New Roman"/>
          <w:sz w:val="20"/>
          <w:szCs w:val="20"/>
          <w:lang w:eastAsia="ru-RU"/>
        </w:rPr>
        <w:t>7.7</w:t>
      </w:r>
      <w:proofErr w:type="gramStart"/>
      <w:r w:rsidRPr="00326ECE">
        <w:rPr>
          <w:rFonts w:ascii="Times New Roman" w:eastAsiaTheme="minorEastAsia" w:hAnsi="Times New Roman" w:cs="Times New Roman"/>
          <w:sz w:val="20"/>
          <w:szCs w:val="20"/>
          <w:lang w:eastAsia="ru-RU"/>
        </w:rPr>
        <w:t xml:space="preserve"> З</w:t>
      </w:r>
      <w:proofErr w:type="gramEnd"/>
      <w:r w:rsidRPr="00326ECE">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FC578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w:t>
      </w:r>
      <w:r w:rsidR="00FC5787">
        <w:rPr>
          <w:rFonts w:ascii="Times New Roman" w:eastAsiaTheme="minorEastAsia" w:hAnsi="Times New Roman" w:cs="Times New Roman"/>
          <w:sz w:val="20"/>
          <w:szCs w:val="20"/>
          <w:lang w:eastAsia="ru-RU"/>
        </w:rPr>
        <w:t>стоятельств непреодолимой силы.</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обязательств</w:t>
      </w:r>
      <w:r w:rsidR="007325E7">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w:t>
      </w:r>
      <w:r w:rsidR="00131D27">
        <w:rPr>
          <w:rFonts w:ascii="Times New Roman" w:eastAsiaTheme="minorEastAsia" w:hAnsi="Times New Roman" w:cs="Times New Roman"/>
          <w:sz w:val="20"/>
          <w:szCs w:val="20"/>
          <w:lang w:eastAsia="ru-RU"/>
        </w:rPr>
        <w:t>ажном суде по месту нахождения ответчика</w:t>
      </w:r>
      <w:r w:rsidR="00FC5787">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373"/>
      <w:bookmarkEnd w:id="9"/>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кт 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Pr="00326ECE">
        <w:rPr>
          <w:rFonts w:ascii="Times New Roman" w:eastAsiaTheme="minorEastAsia" w:hAnsi="Times New Roman" w:cs="Times New Roman"/>
          <w:sz w:val="20"/>
          <w:szCs w:val="20"/>
          <w:lang w:eastAsia="ru-RU"/>
        </w:rPr>
        <w:lastRenderedPageBreak/>
        <w:t>законодательством Ро</w:t>
      </w:r>
      <w:r w:rsidR="00FE4149">
        <w:rPr>
          <w:rFonts w:ascii="Times New Roman" w:eastAsiaTheme="minorEastAsia" w:hAnsi="Times New Roman" w:cs="Times New Roman"/>
          <w:sz w:val="20"/>
          <w:szCs w:val="20"/>
          <w:lang w:eastAsia="ru-RU"/>
        </w:rPr>
        <w:t>ссийской Федерации</w:t>
      </w:r>
      <w:r w:rsidRPr="00326ECE">
        <w:rPr>
          <w:rFonts w:ascii="Times New Roman" w:eastAsiaTheme="minorEastAsia" w:hAnsi="Times New Roman" w:cs="Times New Roman"/>
          <w:sz w:val="20"/>
          <w:szCs w:val="20"/>
          <w:lang w:eastAsia="ru-RU"/>
        </w:rPr>
        <w:t>.</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11.5. </w:t>
      </w:r>
      <w:r w:rsidRPr="00FE4149">
        <w:rPr>
          <w:rFonts w:ascii="Times New Roman" w:eastAsiaTheme="minorEastAsia" w:hAnsi="Times New Roman" w:cs="Times New Roman"/>
          <w:bCs/>
          <w:sz w:val="20"/>
          <w:szCs w:val="20"/>
          <w:lang w:eastAsia="ru-RU"/>
        </w:rPr>
        <w:t>Заказчик вправе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6</w:t>
      </w:r>
      <w:r w:rsidRPr="00FE4149">
        <w:rPr>
          <w:rFonts w:ascii="Times New Roman" w:eastAsiaTheme="minorEastAsia" w:hAnsi="Times New Roman" w:cs="Times New Roman"/>
          <w:bCs/>
          <w:sz w:val="20"/>
          <w:szCs w:val="20"/>
          <w:lang w:eastAsia="ru-RU"/>
        </w:rPr>
        <w:t>. В случае принятия Заказчиком  решения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w:t>
      </w:r>
      <w:r w:rsidR="00826529">
        <w:rPr>
          <w:rFonts w:ascii="Times New Roman" w:eastAsiaTheme="minorEastAsia" w:hAnsi="Times New Roman" w:cs="Times New Roman"/>
          <w:bCs/>
          <w:sz w:val="20"/>
          <w:szCs w:val="20"/>
          <w:lang w:eastAsia="ru-RU"/>
        </w:rPr>
        <w:t xml:space="preserve"> ч.12.1</w:t>
      </w:r>
      <w:r w:rsidRPr="00FE4149">
        <w:rPr>
          <w:rFonts w:ascii="Times New Roman" w:eastAsiaTheme="minorEastAsia" w:hAnsi="Times New Roman" w:cs="Times New Roman"/>
          <w:bCs/>
          <w:sz w:val="20"/>
          <w:szCs w:val="20"/>
          <w:lang w:eastAsia="ru-RU"/>
        </w:rPr>
        <w:t xml:space="preserve">  ст.95 Федерального закона №44-ФЗ.</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.7</w:t>
      </w:r>
      <w:r w:rsidRPr="00FE4149">
        <w:rPr>
          <w:rFonts w:ascii="Times New Roman" w:eastAsiaTheme="minorEastAsia" w:hAnsi="Times New Roman" w:cs="Times New Roman"/>
          <w:bCs/>
          <w:sz w:val="20"/>
          <w:szCs w:val="20"/>
          <w:lang w:eastAsia="ru-RU"/>
        </w:rPr>
        <w:t>. Решение Заказчика об односторонн</w:t>
      </w:r>
      <w:r>
        <w:rPr>
          <w:rFonts w:ascii="Times New Roman" w:eastAsiaTheme="minorEastAsia" w:hAnsi="Times New Roman" w:cs="Times New Roman"/>
          <w:bCs/>
          <w:sz w:val="20"/>
          <w:szCs w:val="20"/>
          <w:lang w:eastAsia="ru-RU"/>
        </w:rPr>
        <w:t xml:space="preserve">ем отказе от исполнения контракта вступает в </w:t>
      </w:r>
      <w:proofErr w:type="gramStart"/>
      <w:r>
        <w:rPr>
          <w:rFonts w:ascii="Times New Roman" w:eastAsiaTheme="minorEastAsia" w:hAnsi="Times New Roman" w:cs="Times New Roman"/>
          <w:bCs/>
          <w:sz w:val="20"/>
          <w:szCs w:val="20"/>
          <w:lang w:eastAsia="ru-RU"/>
        </w:rPr>
        <w:t>силу</w:t>
      </w:r>
      <w:proofErr w:type="gramEnd"/>
      <w:r>
        <w:rPr>
          <w:rFonts w:ascii="Times New Roman" w:eastAsiaTheme="minorEastAsia" w:hAnsi="Times New Roman" w:cs="Times New Roman"/>
          <w:bCs/>
          <w:sz w:val="20"/>
          <w:szCs w:val="20"/>
          <w:lang w:eastAsia="ru-RU"/>
        </w:rPr>
        <w:t xml:space="preserve"> и контракт</w:t>
      </w:r>
      <w:r w:rsidRPr="00FE4149">
        <w:rPr>
          <w:rFonts w:ascii="Times New Roman" w:eastAsiaTheme="minorEastAsia" w:hAnsi="Times New Roman" w:cs="Times New Roman"/>
          <w:bCs/>
          <w:sz w:val="20"/>
          <w:szCs w:val="20"/>
          <w:lang w:eastAsia="ru-RU"/>
        </w:rPr>
        <w:t xml:space="preserve"> считается расторгнутым через 10 дней с даты надлежащего уведомления Заказчиком  Исполнителя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.8</w:t>
      </w:r>
      <w:r w:rsidRPr="00FE4149">
        <w:rPr>
          <w:rFonts w:ascii="Times New Roman" w:eastAsiaTheme="minorEastAsia" w:hAnsi="Times New Roman" w:cs="Times New Roman"/>
          <w:bCs/>
          <w:sz w:val="20"/>
          <w:szCs w:val="20"/>
          <w:lang w:eastAsia="ru-RU"/>
        </w:rPr>
        <w:t>. Заказчик обязан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в случаях, предусмотренных ч.15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.9</w:t>
      </w:r>
      <w:r w:rsidRPr="00FE4149">
        <w:rPr>
          <w:rFonts w:ascii="Times New Roman" w:eastAsiaTheme="minorEastAsia" w:hAnsi="Times New Roman" w:cs="Times New Roman"/>
          <w:bCs/>
          <w:sz w:val="20"/>
          <w:szCs w:val="20"/>
          <w:lang w:eastAsia="ru-RU"/>
        </w:rPr>
        <w:t>.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.10</w:t>
      </w:r>
      <w:r w:rsidRPr="00FE4149">
        <w:rPr>
          <w:rFonts w:ascii="Times New Roman" w:eastAsiaTheme="minorEastAsia"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11.11. </w:t>
      </w:r>
      <w:r w:rsidR="00A60D3D" w:rsidRPr="00326ECE">
        <w:rPr>
          <w:rFonts w:ascii="Times New Roman" w:eastAsiaTheme="minorEastAsia" w:hAnsi="Times New Roman" w:cs="Times New Roman"/>
          <w:sz w:val="20"/>
          <w:szCs w:val="20"/>
          <w:lang w:eastAsia="ru-RU"/>
        </w:rPr>
        <w:t xml:space="preserve">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5" w:tooltip="Федеральный закон от 06.04.2011 N 63-ФЗ (ред. от 08.06.2020) &quot;Об электронной подписи&quot; (с изм. и доп., вступ. в силу с 01.07.2020){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несмотря на почтовое </w:t>
      </w:r>
      <w:proofErr w:type="gramStart"/>
      <w:r w:rsidRPr="00326ECE">
        <w:rPr>
          <w:rFonts w:ascii="Times New Roman" w:eastAsiaTheme="minorEastAsia" w:hAnsi="Times New Roman" w:cs="Times New Roman"/>
          <w:sz w:val="20"/>
          <w:szCs w:val="20"/>
          <w:lang w:eastAsia="ru-RU"/>
        </w:rPr>
        <w:t>уведомление</w:t>
      </w:r>
      <w:proofErr w:type="gramEnd"/>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11.12</w:t>
      </w:r>
      <w:r w:rsidR="00A60D3D" w:rsidRPr="00326ECE">
        <w:rPr>
          <w:rFonts w:ascii="Times New Roman" w:eastAsiaTheme="minorEastAsia" w:hAnsi="Times New Roman" w:cs="Times New Roman"/>
          <w:sz w:val="20"/>
          <w:szCs w:val="20"/>
          <w:lang w:eastAsia="ru-RU"/>
        </w:rPr>
        <w:t>.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11.13</w:t>
      </w:r>
      <w:r w:rsidR="00A60D3D" w:rsidRPr="00326ECE">
        <w:rPr>
          <w:rFonts w:ascii="Times New Roman" w:eastAsiaTheme="minorEastAsia" w:hAnsi="Times New Roman" w:cs="Times New Roman"/>
          <w:sz w:val="20"/>
          <w:szCs w:val="20"/>
          <w:lang w:eastAsia="ru-RU"/>
        </w:rPr>
        <w:t>. Приложения, указанные в контракте, являются его неотъемлемой частью:</w:t>
      </w:r>
    </w:p>
    <w:p w:rsidR="00A60D3D" w:rsidRPr="00326ECE" w:rsidRDefault="0075343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75343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75343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753439"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302" w:type="dxa"/>
        <w:tblInd w:w="225" w:type="dxa"/>
        <w:tblLayout w:type="fixed"/>
        <w:tblLook w:val="0000" w:firstRow="0" w:lastRow="0" w:firstColumn="0" w:lastColumn="0" w:noHBand="0" w:noVBand="0"/>
      </w:tblPr>
      <w:tblGrid>
        <w:gridCol w:w="4986"/>
        <w:gridCol w:w="4316"/>
      </w:tblGrid>
      <w:tr w:rsidR="00A60D3D" w:rsidRPr="00326ECE" w:rsidTr="00EF04F4">
        <w:tc>
          <w:tcPr>
            <w:tcW w:w="4986" w:type="dxa"/>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ИНН: 5402113155 КПП 540201001</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ОГРН  1025401011680     ОКПО 01115969</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Банк: Сибирское  ГУ Банка России//УФК по Новосибирской области г</w:t>
            </w:r>
            <w:proofErr w:type="gramStart"/>
            <w:r w:rsidRPr="00870E58">
              <w:rPr>
                <w:rFonts w:ascii="Times New Roman" w:eastAsiaTheme="minorEastAsia" w:hAnsi="Times New Roman" w:cs="Arial"/>
                <w:sz w:val="20"/>
                <w:szCs w:val="20"/>
                <w:lang w:eastAsia="ru-RU"/>
              </w:rPr>
              <w:t xml:space="preserve"> .</w:t>
            </w:r>
            <w:proofErr w:type="gramEnd"/>
            <w:r w:rsidRPr="00870E58">
              <w:rPr>
                <w:rFonts w:ascii="Times New Roman" w:eastAsiaTheme="minorEastAsia" w:hAnsi="Times New Roman" w:cs="Arial"/>
                <w:sz w:val="20"/>
                <w:szCs w:val="20"/>
                <w:lang w:eastAsia="ru-RU"/>
              </w:rPr>
              <w:t xml:space="preserve">Новосибирск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БИК 015004950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Номер единого казначейского счета </w:t>
            </w:r>
            <w:r w:rsidRPr="00870E58">
              <w:rPr>
                <w:rFonts w:ascii="Times New Roman" w:eastAsiaTheme="minorEastAsia" w:hAnsi="Times New Roman" w:cs="Arial"/>
                <w:sz w:val="20"/>
                <w:szCs w:val="20"/>
                <w:lang w:eastAsia="ru-RU"/>
              </w:rPr>
              <w:lastRenderedPageBreak/>
              <w:t>40102810445370000043</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Казначейский счет получателя 03214643000000015100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proofErr w:type="gramStart"/>
            <w:r w:rsidRPr="00870E58">
              <w:rPr>
                <w:rFonts w:ascii="Times New Roman" w:eastAsiaTheme="minorEastAsia" w:hAnsi="Times New Roman" w:cs="Arial"/>
                <w:b/>
                <w:sz w:val="20"/>
                <w:szCs w:val="20"/>
                <w:lang w:eastAsia="ru-RU"/>
              </w:rPr>
              <w:t>Томский техникум железнодорожного транспорта (ТТЖТ-филиал СГУПС</w:t>
            </w:r>
            <w:proofErr w:type="gramEnd"/>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Адрес: 634006 </w:t>
            </w:r>
            <w:proofErr w:type="spellStart"/>
            <w:r w:rsidRPr="00870E58">
              <w:rPr>
                <w:rFonts w:ascii="Times New Roman" w:eastAsiaTheme="minorEastAsia" w:hAnsi="Times New Roman" w:cs="Arial"/>
                <w:sz w:val="20"/>
                <w:szCs w:val="20"/>
                <w:lang w:eastAsia="ru-RU"/>
              </w:rPr>
              <w:t>г</w:t>
            </w:r>
            <w:proofErr w:type="gramStart"/>
            <w:r w:rsidRPr="00870E58">
              <w:rPr>
                <w:rFonts w:ascii="Times New Roman" w:eastAsiaTheme="minorEastAsia" w:hAnsi="Times New Roman" w:cs="Arial"/>
                <w:sz w:val="20"/>
                <w:szCs w:val="20"/>
                <w:lang w:eastAsia="ru-RU"/>
              </w:rPr>
              <w:t>.Т</w:t>
            </w:r>
            <w:proofErr w:type="gramEnd"/>
            <w:r w:rsidRPr="00870E58">
              <w:rPr>
                <w:rFonts w:ascii="Times New Roman" w:eastAsiaTheme="minorEastAsia" w:hAnsi="Times New Roman" w:cs="Arial"/>
                <w:sz w:val="20"/>
                <w:szCs w:val="20"/>
                <w:lang w:eastAsia="ru-RU"/>
              </w:rPr>
              <w:t>омск</w:t>
            </w:r>
            <w:proofErr w:type="spellEnd"/>
            <w:r w:rsidRPr="00870E58">
              <w:rPr>
                <w:rFonts w:ascii="Times New Roman" w:eastAsiaTheme="minorEastAsia" w:hAnsi="Times New Roman" w:cs="Arial"/>
                <w:sz w:val="20"/>
                <w:szCs w:val="20"/>
                <w:lang w:eastAsia="ru-RU"/>
              </w:rPr>
              <w:t xml:space="preserve">, пер.Переездный,д.1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тел.(3822)798-855</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ОКПО 01116058 ОКТМО 69701000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УФК по Томской области (ТТЖТ-филиал СГУПС) л\с 20656Х57840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Отделение Томск//УФК по Томской области, г. Томск</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БИК 016902004</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Номер единого казначейского счета 40102810245370000058</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Казначейский счет получателя 03214643000000016500</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316" w:type="dxa"/>
          </w:tcPr>
          <w:p w:rsidR="00A60D3D" w:rsidRPr="00326ECE" w:rsidRDefault="00A60D3D" w:rsidP="00EF04F4">
            <w:pPr>
              <w:widowControl w:val="0"/>
              <w:autoSpaceDE w:val="0"/>
              <w:autoSpaceDN w:val="0"/>
              <w:adjustRightInd w:val="0"/>
              <w:spacing w:after="0" w:line="240" w:lineRule="auto"/>
              <w:ind w:left="318"/>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lastRenderedPageBreak/>
              <w:t>Исполнитель</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A60D3D" w:rsidRPr="00326ECE" w:rsidRDefault="00A60D3D" w:rsidP="00826529">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 от «__» ___ 20__ г.</w:t>
      </w:r>
    </w:p>
    <w:p w:rsidR="00FC5787" w:rsidRPr="00326ECE" w:rsidRDefault="00826529" w:rsidP="0040149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b/>
          <w:sz w:val="20"/>
          <w:szCs w:val="20"/>
          <w:lang w:eastAsia="ru-RU"/>
        </w:rPr>
        <w:t xml:space="preserve">ИКЗ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FC5787"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bookmarkStart w:id="10" w:name="Par434"/>
      <w:bookmarkEnd w:id="10"/>
      <w:r w:rsidRPr="00FC5787">
        <w:rPr>
          <w:rFonts w:ascii="Times New Roman" w:eastAsiaTheme="minorEastAsia" w:hAnsi="Times New Roman" w:cs="Times New Roman"/>
          <w:b/>
          <w:sz w:val="20"/>
          <w:szCs w:val="20"/>
          <w:lang w:eastAsia="ru-RU"/>
        </w:rPr>
        <w:t xml:space="preserve">СПЕЦИФИКАЦИЯ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A60D3D" w:rsidRPr="00326ECE" w:rsidTr="00082943">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82652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Цена единицы услуги </w:t>
            </w:r>
            <w:r w:rsidR="00F7078D">
              <w:rPr>
                <w:rFonts w:ascii="Times New Roman" w:eastAsiaTheme="minorEastAsia" w:hAnsi="Times New Roman" w:cs="Times New Roman"/>
                <w:sz w:val="20"/>
                <w:szCs w:val="20"/>
                <w:lang w:eastAsia="ru-RU"/>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82652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Сумма </w:t>
            </w:r>
          </w:p>
        </w:tc>
      </w:tr>
      <w:tr w:rsidR="00A60D3D" w:rsidRPr="00326ECE" w:rsidTr="00082943">
        <w:trPr>
          <w:trHeight w:val="230"/>
        </w:trPr>
        <w:tc>
          <w:tcPr>
            <w:tcW w:w="504"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A60D3D" w:rsidRPr="00082943" w:rsidRDefault="00082943"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A60D3D" w:rsidRPr="00326ECE"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60D3D" w:rsidRPr="00326ECE" w:rsidRDefault="00A60D3D"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96AA7" w:rsidRDefault="00796AA7"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96AA7" w:rsidRDefault="00796AA7"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Итого:</w:t>
      </w:r>
      <w:r w:rsidR="00F7078D">
        <w:rPr>
          <w:rFonts w:ascii="Times New Roman" w:eastAsiaTheme="minorEastAsia" w:hAnsi="Times New Roman" w:cs="Times New Roman"/>
          <w:sz w:val="20"/>
          <w:szCs w:val="20"/>
          <w:lang w:eastAsia="ru-RU"/>
        </w:rPr>
        <w:t xml:space="preserve"> </w:t>
      </w:r>
    </w:p>
    <w:p w:rsidR="00082943"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82943" w:rsidRPr="00326ECE"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Заказчик                                                         </w:t>
      </w:r>
      <w:r w:rsidR="00015F3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Исполнитель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N____________ от "__" ___ 20__ г.</w:t>
      </w:r>
    </w:p>
    <w:p w:rsidR="00082943" w:rsidRPr="00082943" w:rsidRDefault="00401496"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1496">
        <w:rPr>
          <w:rFonts w:ascii="Times New Roman" w:eastAsiaTheme="minorEastAsia" w:hAnsi="Times New Roman" w:cs="Times New Roman"/>
          <w:b/>
          <w:sz w:val="20"/>
          <w:szCs w:val="20"/>
          <w:lang w:eastAsia="ru-RU"/>
        </w:rPr>
        <w:t xml:space="preserve">ИКЗ </w:t>
      </w:r>
    </w:p>
    <w:p w:rsidR="00082943"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ТЕХНИЧЕСКОЕ   ЗАДАНИЕ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838CC">
        <w:rPr>
          <w:rFonts w:ascii="Times New Roman" w:eastAsiaTheme="minorEastAsia" w:hAnsi="Times New Roman" w:cs="Times New Roman"/>
          <w:b/>
          <w:sz w:val="20"/>
          <w:szCs w:val="20"/>
          <w:lang w:eastAsia="ru-RU"/>
        </w:rPr>
        <w:t> </w:t>
      </w:r>
    </w:p>
    <w:p w:rsidR="00A60D3D" w:rsidRPr="00326ECE" w:rsidRDefault="003838CC"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b/>
          <w:sz w:val="20"/>
          <w:szCs w:val="20"/>
          <w:lang w:eastAsia="ru-RU"/>
        </w:rPr>
        <w:t> </w:t>
      </w: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 от "__" ___ 20__ г.</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A60D3D" w:rsidRPr="00326ECE" w:rsidTr="00A60D3D">
        <w:trPr>
          <w:trHeight w:val="481"/>
        </w:trPr>
        <w:tc>
          <w:tcPr>
            <w:tcW w:w="9985"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60"/>
            <w:bookmarkEnd w:id="11"/>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w:t>
            </w:r>
          </w:p>
        </w:tc>
      </w:tr>
      <w:tr w:rsidR="00A60D3D" w:rsidRPr="00326ECE" w:rsidTr="00A60D3D">
        <w:trPr>
          <w:trHeight w:val="241"/>
        </w:trPr>
        <w:tc>
          <w:tcPr>
            <w:tcW w:w="9985"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A60D3D">
        <w:trPr>
          <w:trHeight w:val="2345"/>
        </w:trPr>
        <w:tc>
          <w:tcPr>
            <w:tcW w:w="9985" w:type="dxa"/>
            <w:vAlign w:val="bottom"/>
          </w:tcPr>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lastRenderedPageBreak/>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A60D3D" w:rsidRPr="00326ECE" w:rsidTr="00A60D3D">
        <w:trPr>
          <w:trHeight w:val="451"/>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A60D3D" w:rsidRPr="00326ECE" w:rsidTr="00A60D3D">
        <w:trPr>
          <w:trHeight w:val="233"/>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219"/>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Заказчик                                                                                                        Исполнитель</w:t>
      </w: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A60D3D" w:rsidRPr="00326ECE" w:rsidTr="00A60D3D">
        <w:trPr>
          <w:trHeight w:val="517"/>
        </w:trPr>
        <w:tc>
          <w:tcPr>
            <w:tcW w:w="9701"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12" w:name="Par615"/>
            <w:bookmarkEnd w:id="12"/>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A60D3D" w:rsidRPr="00326ECE" w:rsidTr="00A60D3D">
        <w:trPr>
          <w:trHeight w:val="259"/>
        </w:trPr>
        <w:tc>
          <w:tcPr>
            <w:tcW w:w="9701"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1760"/>
        </w:trPr>
        <w:tc>
          <w:tcPr>
            <w:tcW w:w="9701" w:type="dxa"/>
          </w:tcPr>
          <w:p w:rsidR="00A60D3D" w:rsidRPr="00326ECE" w:rsidRDefault="00A60D3D" w:rsidP="00082943">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015F36" w:rsidRDefault="00015F36"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 xml:space="preserve">Заказчик                                                                                                        </w:t>
      </w:r>
      <w:r w:rsidR="00870E58">
        <w:rPr>
          <w:rFonts w:ascii="Times New Roman" w:eastAsiaTheme="minorEastAsia" w:hAnsi="Times New Roman" w:cs="Times New Roman"/>
          <w:sz w:val="20"/>
          <w:szCs w:val="20"/>
          <w:lang w:eastAsia="ru-RU"/>
        </w:rPr>
        <w:t>Исполнитель</w:t>
      </w:r>
    </w:p>
    <w:sectPr w:rsidR="00015F36" w:rsidRPr="0001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882"/>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8F22AF"/>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FF36C4"/>
    <w:multiLevelType w:val="hybridMultilevel"/>
    <w:tmpl w:val="994C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C1895"/>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5A3E91"/>
    <w:multiLevelType w:val="multilevel"/>
    <w:tmpl w:val="B45CA374"/>
    <w:lvl w:ilvl="0">
      <w:start w:val="1"/>
      <w:numFmt w:val="bullet"/>
      <w:lvlText w:val=""/>
      <w:lvlJc w:val="left"/>
      <w:pPr>
        <w:ind w:left="1123"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B61577"/>
    <w:multiLevelType w:val="hybridMultilevel"/>
    <w:tmpl w:val="733E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20F6F"/>
    <w:multiLevelType w:val="hybridMultilevel"/>
    <w:tmpl w:val="A4D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15324"/>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661240"/>
    <w:multiLevelType w:val="multilevel"/>
    <w:tmpl w:val="5D1C6860"/>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9B469E"/>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6"/>
  </w:num>
  <w:num w:numId="4">
    <w:abstractNumId w:val="9"/>
  </w:num>
  <w:num w:numId="5">
    <w:abstractNumId w:val="4"/>
  </w:num>
  <w:num w:numId="6">
    <w:abstractNumId w:val="3"/>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15F36"/>
    <w:rsid w:val="00082943"/>
    <w:rsid w:val="00092A2E"/>
    <w:rsid w:val="00097D0B"/>
    <w:rsid w:val="000B1635"/>
    <w:rsid w:val="00131D27"/>
    <w:rsid w:val="00167CB1"/>
    <w:rsid w:val="001F296D"/>
    <w:rsid w:val="001F37A0"/>
    <w:rsid w:val="00226BA6"/>
    <w:rsid w:val="00226F06"/>
    <w:rsid w:val="00325C11"/>
    <w:rsid w:val="003838CC"/>
    <w:rsid w:val="003A2A20"/>
    <w:rsid w:val="00401496"/>
    <w:rsid w:val="00412519"/>
    <w:rsid w:val="00412728"/>
    <w:rsid w:val="00436301"/>
    <w:rsid w:val="004A321E"/>
    <w:rsid w:val="004A4A97"/>
    <w:rsid w:val="004C5114"/>
    <w:rsid w:val="004D534B"/>
    <w:rsid w:val="00520D5C"/>
    <w:rsid w:val="00656276"/>
    <w:rsid w:val="006C6C53"/>
    <w:rsid w:val="007221B4"/>
    <w:rsid w:val="007325E7"/>
    <w:rsid w:val="007368DB"/>
    <w:rsid w:val="00753439"/>
    <w:rsid w:val="00796AA7"/>
    <w:rsid w:val="007B7A41"/>
    <w:rsid w:val="00826529"/>
    <w:rsid w:val="00870E58"/>
    <w:rsid w:val="00884530"/>
    <w:rsid w:val="009522B4"/>
    <w:rsid w:val="00957EDB"/>
    <w:rsid w:val="00960F97"/>
    <w:rsid w:val="009660BE"/>
    <w:rsid w:val="009A4784"/>
    <w:rsid w:val="00A60D3D"/>
    <w:rsid w:val="00AB36BB"/>
    <w:rsid w:val="00B2447E"/>
    <w:rsid w:val="00B30D76"/>
    <w:rsid w:val="00B41CBA"/>
    <w:rsid w:val="00B92F88"/>
    <w:rsid w:val="00BE5E30"/>
    <w:rsid w:val="00C203EF"/>
    <w:rsid w:val="00CA071D"/>
    <w:rsid w:val="00CB5FC6"/>
    <w:rsid w:val="00D05013"/>
    <w:rsid w:val="00DC2633"/>
    <w:rsid w:val="00DE00A7"/>
    <w:rsid w:val="00E71C39"/>
    <w:rsid w:val="00E95DDA"/>
    <w:rsid w:val="00EF04F4"/>
    <w:rsid w:val="00F06C22"/>
    <w:rsid w:val="00F43B92"/>
    <w:rsid w:val="00F7078D"/>
    <w:rsid w:val="00F933A9"/>
    <w:rsid w:val="00FC5787"/>
    <w:rsid w:val="00FE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7663">
      <w:bodyDiv w:val="1"/>
      <w:marLeft w:val="0"/>
      <w:marRight w:val="0"/>
      <w:marTop w:val="0"/>
      <w:marBottom w:val="0"/>
      <w:divBdr>
        <w:top w:val="none" w:sz="0" w:space="0" w:color="auto"/>
        <w:left w:val="none" w:sz="0" w:space="0" w:color="auto"/>
        <w:bottom w:val="none" w:sz="0" w:space="0" w:color="auto"/>
        <w:right w:val="none" w:sz="0" w:space="0" w:color="auto"/>
      </w:divBdr>
    </w:div>
    <w:div w:id="2037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3FC662FD9969646207D49C527D9321B74B3AA84970DB18D11A2EB96052A8856A2C603CF3A7FDDZ4r3C" TargetMode="External"/><Relationship Id="rId13" Type="http://schemas.openxmlformats.org/officeDocument/2006/relationships/hyperlink" Target="consultantplus://offline/ref=00963D869D5634B7FB9F6C1A857684664DE3F36F2EDC969646207D49C527D9320974EBA6869F15B68004F4BAD0Z5r0C" TargetMode="External"/><Relationship Id="rId3" Type="http://schemas.microsoft.com/office/2007/relationships/stylesWithEffects" Target="stylesWithEffects.xml"/><Relationship Id="rId7" Type="http://schemas.openxmlformats.org/officeDocument/2006/relationships/hyperlink" Target="consultantplus://offline/ref=00963D869D5634B7FB9F6C1A857684664DE5FB6025DA969646207D49C527D9321B74B3AA84970BB48B11A2EB96052A8856A2C603CF3A7FDDZ4r3C" TargetMode="External"/><Relationship Id="rId12" Type="http://schemas.openxmlformats.org/officeDocument/2006/relationships/hyperlink" Target="consultantplus://offline/ref=00963D869D5634B7FB9F6C1A857684664DE5F96F29DA969646207D49C527D9321B74B3AA84970BBE8F11A2EB96052A8856A2C603CF3A7FDDZ4r3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0963D869D5634B7FB9F6C1A857684664DE3F36F2EDC969646207D49C527D9320974EBA6869F15B68004F4BAD0Z5r0C" TargetMode="External"/><Relationship Id="rId11" Type="http://schemas.openxmlformats.org/officeDocument/2006/relationships/hyperlink" Target="consultantplus://offline/ref=00963D869D5634B7FB9F6C1A857684664DE5F96F29DA969646207D49C527D9321B74B3AA8D9C5FE7CC4FFBB8DA4E278240BEC609ZDr1C" TargetMode="External"/><Relationship Id="rId5" Type="http://schemas.openxmlformats.org/officeDocument/2006/relationships/webSettings" Target="webSettings.xml"/><Relationship Id="rId15" Type="http://schemas.openxmlformats.org/officeDocument/2006/relationships/hyperlink" Target="consultantplus://offline/ref=00963D869D5634B7FB9F6C1A857684664DE2F9662CD5969646207D49C527D9320974EBA6869F15B68004F4BAD0Z5r0C" TargetMode="External"/><Relationship Id="rId10" Type="http://schemas.openxmlformats.org/officeDocument/2006/relationships/hyperlink" Target="consultantplus://offline/ref=00963D869D5634B7FB9F6C1A857684664DE5FB6025DA969646207D49C527D9321B74B3AA849709B28011A2EB96052A8856A2C603CF3A7FDDZ4r3C" TargetMode="External"/><Relationship Id="rId4" Type="http://schemas.openxmlformats.org/officeDocument/2006/relationships/settings" Target="settings.xml"/><Relationship Id="rId9" Type="http://schemas.openxmlformats.org/officeDocument/2006/relationships/hyperlink" Target="consultantplus://offline/ref=00963D869D5634B7FB9F6C1A857684664DE5FB6025DA969646207D49C527D9321B74B3A9859600E2D95EA3B7D058398A56A2C40BD3Z3r8C" TargetMode="External"/><Relationship Id="rId14" Type="http://schemas.openxmlformats.org/officeDocument/2006/relationships/hyperlink" Target="consultantplus://offline/ref=00963D869D5634B7FB9F6C1A857684664DE3F36F2EDC969646207D49C527D9320974EBA6869F15B68004F4BAD0Z5r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5707</Words>
  <Characters>32533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2023-11-15T03:20:00Z</dcterms:created>
  <dcterms:modified xsi:type="dcterms:W3CDTF">2023-11-21T00:55:00Z</dcterms:modified>
</cp:coreProperties>
</file>