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06" w:rsidRDefault="009D1FFA">
      <w:pPr>
        <w:jc w:val="center"/>
      </w:pPr>
      <w:r>
        <w:rPr>
          <w:b/>
          <w:bCs/>
        </w:rPr>
        <w:t>Протокол подведения итогов определения поставщика (подрядчика, исполнителя) № 0351100001724000009</w:t>
      </w:r>
    </w:p>
    <w:p w:rsidR="00593F06" w:rsidRDefault="00593F06"/>
    <w:p w:rsidR="00593F06" w:rsidRDefault="009D1FFA">
      <w:pPr>
        <w:jc w:val="right"/>
      </w:pPr>
      <w:r>
        <w:t>Дата подведения итогов определения поставщи</w:t>
      </w:r>
      <w:r w:rsidR="00A10BAC">
        <w:t>ка (подрядчика, исполнителя): 03.06</w:t>
      </w:r>
      <w:r>
        <w:t>.2024г.</w:t>
      </w:r>
    </w:p>
    <w:p w:rsidR="00593F06" w:rsidRDefault="00593F06"/>
    <w:p w:rsidR="00593F06" w:rsidRDefault="009D1FFA">
      <w:pPr>
        <w:keepLines/>
        <w:numPr>
          <w:ilvl w:val="0"/>
          <w:numId w:val="1"/>
        </w:numPr>
        <w:spacing w:after="96"/>
        <w:jc w:val="both"/>
      </w:pPr>
      <w:r>
        <w:t>Способ определения поставщика (подрядчика, исполнителя): Электронный аукцион</w:t>
      </w:r>
    </w:p>
    <w:p w:rsidR="00593F06" w:rsidRDefault="009D1FFA">
      <w:pPr>
        <w:keepLines/>
        <w:numPr>
          <w:ilvl w:val="0"/>
          <w:numId w:val="1"/>
        </w:numPr>
        <w:spacing w:after="96"/>
      </w:pPr>
      <w:r>
        <w:t>Номер извещения об осуществлении закупки: 0351100001724000009</w:t>
      </w:r>
    </w:p>
    <w:p w:rsidR="00593F06" w:rsidRDefault="009D1FFA">
      <w:pPr>
        <w:keepLines/>
        <w:numPr>
          <w:ilvl w:val="0"/>
          <w:numId w:val="1"/>
        </w:numPr>
        <w:spacing w:after="96"/>
      </w:pPr>
      <w:r>
        <w:t>Определение поставщика (подрядчика, исполнителя) осуществляет:</w:t>
      </w:r>
    </w:p>
    <w:p w:rsidR="00593F06" w:rsidRDefault="009D1FFA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593F06" w:rsidRDefault="00593F06"/>
    <w:p w:rsidR="00593F06" w:rsidRDefault="009D1FFA">
      <w:pPr>
        <w:keepLines/>
        <w:numPr>
          <w:ilvl w:val="0"/>
          <w:numId w:val="1"/>
        </w:numPr>
        <w:spacing w:after="96"/>
        <w:jc w:val="both"/>
      </w:pPr>
      <w:r>
        <w:t>Заказчи</w:t>
      </w:r>
      <w:proofErr w:type="gramStart"/>
      <w:r>
        <w:t>к(</w:t>
      </w:r>
      <w:proofErr w:type="gramEnd"/>
      <w:r>
        <w:t>и):</w:t>
      </w:r>
    </w:p>
    <w:p w:rsidR="00593F06" w:rsidRDefault="009D1FFA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593F06" w:rsidRDefault="00593F06"/>
    <w:p w:rsidR="00593F06" w:rsidRDefault="009D1FFA">
      <w:pPr>
        <w:keepLines/>
        <w:numPr>
          <w:ilvl w:val="0"/>
          <w:numId w:val="1"/>
        </w:numPr>
        <w:spacing w:after="96"/>
      </w:pPr>
      <w:r>
        <w:t>Идентификационный код закупки: 241540211315554020100100410012620244</w:t>
      </w:r>
    </w:p>
    <w:p w:rsidR="00593F06" w:rsidRDefault="009D1FFA">
      <w:pPr>
        <w:keepLines/>
        <w:numPr>
          <w:ilvl w:val="0"/>
          <w:numId w:val="1"/>
        </w:numPr>
        <w:spacing w:after="96"/>
        <w:jc w:val="both"/>
      </w:pPr>
      <w:r>
        <w:t>Наименование объекта закупки: Поставка проекторов</w:t>
      </w:r>
    </w:p>
    <w:p w:rsidR="00593F06" w:rsidRDefault="009D1FFA">
      <w:pPr>
        <w:keepLines/>
        <w:numPr>
          <w:ilvl w:val="0"/>
          <w:numId w:val="1"/>
        </w:numPr>
        <w:spacing w:after="96"/>
      </w:pPr>
      <w:r>
        <w:t>Начальная (максимальная) цена контракта: 670 963,30 руб.</w:t>
      </w:r>
      <w:r>
        <w:br/>
        <w:t>Текущее снижение: 11,50%</w:t>
      </w:r>
    </w:p>
    <w:p w:rsidR="00593F06" w:rsidRDefault="009D1FFA">
      <w:pPr>
        <w:keepLines/>
        <w:numPr>
          <w:ilvl w:val="0"/>
          <w:numId w:val="1"/>
        </w:numPr>
        <w:spacing w:after="96"/>
        <w:jc w:val="both"/>
      </w:pPr>
      <w:r>
        <w:t>Извещение размещено «21» мая 2024г.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593F06" w:rsidRDefault="009D1FFA">
      <w:pPr>
        <w:keepLines/>
        <w:numPr>
          <w:ilvl w:val="0"/>
          <w:numId w:val="1"/>
        </w:numPr>
        <w:spacing w:after="96"/>
      </w:pPr>
      <w:r>
        <w:t>На заседании комиссии по осуществлению закупок присутствовали:</w:t>
      </w:r>
    </w:p>
    <w:tbl>
      <w:tblPr>
        <w:tblStyle w:val="style40823"/>
        <w:tblW w:w="0" w:type="auto"/>
        <w:tblInd w:w="25" w:type="dxa"/>
        <w:tblLook w:val="04A0" w:firstRow="1" w:lastRow="0" w:firstColumn="1" w:lastColumn="0" w:noHBand="0" w:noVBand="1"/>
      </w:tblPr>
      <w:tblGrid>
        <w:gridCol w:w="6000"/>
        <w:gridCol w:w="3050"/>
        <w:gridCol w:w="1500"/>
      </w:tblGrid>
      <w:tr w:rsidR="00593F06">
        <w:tc>
          <w:tcPr>
            <w:tcW w:w="600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5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  <w:tc>
          <w:tcPr>
            <w:tcW w:w="150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Право голоса</w:t>
            </w:r>
          </w:p>
        </w:tc>
      </w:tr>
      <w:tr w:rsidR="00593F06">
        <w:tc>
          <w:tcPr>
            <w:tcW w:w="6000" w:type="dxa"/>
            <w:vAlign w:val="center"/>
          </w:tcPr>
          <w:p w:rsidR="00593F06" w:rsidRDefault="009D1FFA">
            <w:pPr>
              <w:jc w:val="center"/>
            </w:pPr>
            <w:r>
              <w:t>Печко Елена Ивановна</w:t>
            </w:r>
          </w:p>
        </w:tc>
        <w:tc>
          <w:tcPr>
            <w:tcW w:w="3050" w:type="dxa"/>
            <w:vAlign w:val="center"/>
          </w:tcPr>
          <w:p w:rsidR="00593F06" w:rsidRDefault="009D1FFA">
            <w:pPr>
              <w:jc w:val="center"/>
            </w:pPr>
            <w:r>
              <w:t>Член комиссии</w:t>
            </w:r>
          </w:p>
        </w:tc>
        <w:tc>
          <w:tcPr>
            <w:tcW w:w="1500" w:type="dxa"/>
            <w:vAlign w:val="center"/>
          </w:tcPr>
          <w:p w:rsidR="00593F06" w:rsidRDefault="009D1FFA">
            <w:pPr>
              <w:jc w:val="center"/>
            </w:pPr>
            <w:r>
              <w:t>Да</w:t>
            </w:r>
          </w:p>
        </w:tc>
      </w:tr>
      <w:tr w:rsidR="00593F06">
        <w:tc>
          <w:tcPr>
            <w:tcW w:w="6000" w:type="dxa"/>
            <w:vAlign w:val="center"/>
          </w:tcPr>
          <w:p w:rsidR="00593F06" w:rsidRDefault="009D1FFA">
            <w:pPr>
              <w:jc w:val="center"/>
            </w:pPr>
            <w:r>
              <w:t>Васильев  Олег Юрьевич</w:t>
            </w:r>
          </w:p>
        </w:tc>
        <w:tc>
          <w:tcPr>
            <w:tcW w:w="3050" w:type="dxa"/>
            <w:vAlign w:val="center"/>
          </w:tcPr>
          <w:p w:rsidR="00593F06" w:rsidRDefault="009D1FFA">
            <w:pPr>
              <w:jc w:val="center"/>
            </w:pPr>
            <w:r>
              <w:t>Председатель комиссии</w:t>
            </w:r>
          </w:p>
        </w:tc>
        <w:tc>
          <w:tcPr>
            <w:tcW w:w="1500" w:type="dxa"/>
            <w:vAlign w:val="center"/>
          </w:tcPr>
          <w:p w:rsidR="00593F06" w:rsidRDefault="009D1FFA">
            <w:pPr>
              <w:jc w:val="center"/>
            </w:pPr>
            <w:r>
              <w:t>Да</w:t>
            </w:r>
          </w:p>
        </w:tc>
      </w:tr>
      <w:tr w:rsidR="00593F06">
        <w:tc>
          <w:tcPr>
            <w:tcW w:w="6000" w:type="dxa"/>
            <w:vAlign w:val="center"/>
          </w:tcPr>
          <w:p w:rsidR="00593F06" w:rsidRDefault="009D1FFA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050" w:type="dxa"/>
            <w:vAlign w:val="center"/>
          </w:tcPr>
          <w:p w:rsidR="00593F06" w:rsidRDefault="009D1FFA">
            <w:pPr>
              <w:jc w:val="center"/>
            </w:pPr>
            <w:r>
              <w:t>Член комиссии</w:t>
            </w:r>
          </w:p>
        </w:tc>
        <w:tc>
          <w:tcPr>
            <w:tcW w:w="1500" w:type="dxa"/>
            <w:vAlign w:val="center"/>
          </w:tcPr>
          <w:p w:rsidR="00593F06" w:rsidRDefault="009D1FFA">
            <w:pPr>
              <w:jc w:val="center"/>
            </w:pPr>
            <w:r>
              <w:t>Да</w:t>
            </w:r>
          </w:p>
        </w:tc>
      </w:tr>
      <w:tr w:rsidR="00593F06">
        <w:tc>
          <w:tcPr>
            <w:tcW w:w="6000" w:type="dxa"/>
            <w:vAlign w:val="center"/>
          </w:tcPr>
          <w:p w:rsidR="00593F06" w:rsidRDefault="009D1FFA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050" w:type="dxa"/>
            <w:vAlign w:val="center"/>
          </w:tcPr>
          <w:p w:rsidR="00593F06" w:rsidRDefault="009D1FFA">
            <w:pPr>
              <w:jc w:val="center"/>
            </w:pPr>
            <w:r>
              <w:t>Член комиссии</w:t>
            </w:r>
          </w:p>
        </w:tc>
        <w:tc>
          <w:tcPr>
            <w:tcW w:w="1500" w:type="dxa"/>
            <w:vAlign w:val="center"/>
          </w:tcPr>
          <w:p w:rsidR="00593F06" w:rsidRDefault="009D1FFA">
            <w:pPr>
              <w:jc w:val="center"/>
            </w:pPr>
            <w:r>
              <w:t>Да</w:t>
            </w:r>
          </w:p>
        </w:tc>
      </w:tr>
      <w:tr w:rsidR="00593F06">
        <w:tc>
          <w:tcPr>
            <w:tcW w:w="6000" w:type="dxa"/>
            <w:vAlign w:val="center"/>
          </w:tcPr>
          <w:p w:rsidR="00593F06" w:rsidRDefault="009D1FFA">
            <w:pPr>
              <w:jc w:val="center"/>
            </w:pPr>
            <w:r>
              <w:t>Тарасов  Евгений Борисович</w:t>
            </w:r>
          </w:p>
        </w:tc>
        <w:tc>
          <w:tcPr>
            <w:tcW w:w="3050" w:type="dxa"/>
            <w:vAlign w:val="center"/>
          </w:tcPr>
          <w:p w:rsidR="00593F06" w:rsidRDefault="009D1FFA">
            <w:pPr>
              <w:jc w:val="center"/>
            </w:pPr>
            <w:r>
              <w:t>Член комиссии</w:t>
            </w:r>
          </w:p>
        </w:tc>
        <w:tc>
          <w:tcPr>
            <w:tcW w:w="1500" w:type="dxa"/>
            <w:vAlign w:val="center"/>
          </w:tcPr>
          <w:p w:rsidR="00593F06" w:rsidRDefault="009D1FFA">
            <w:pPr>
              <w:jc w:val="center"/>
            </w:pPr>
            <w:r>
              <w:t>Да</w:t>
            </w:r>
          </w:p>
        </w:tc>
      </w:tr>
    </w:tbl>
    <w:p w:rsidR="00593F06" w:rsidRDefault="00593F06"/>
    <w:p w:rsidR="00593F06" w:rsidRDefault="009D1FFA">
      <w:r>
        <w:t>Всего на заседании присутствовало 5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593F06" w:rsidRDefault="00593F06"/>
    <w:p w:rsidR="00593F06" w:rsidRDefault="009D1FFA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На основании направленных оператором электронной площадки заявок участников закупки, информации и документов, предусмотренных пунктом 2 части 6 статьи 43 Федерального закона от 05 апреля 2013 г. № 44-ФЗ, протокола подачи ценовых предложений электронного аукциона № 0351100001724000009 членами комиссии по осуществлению закупок были рассмотрены все заявки, поданные на участие в закупке, а также информация и документы, предусмотренные пунктом 2 части 6 статьи 43</w:t>
      </w:r>
      <w:proofErr w:type="gramEnd"/>
      <w:r>
        <w:t xml:space="preserve"> Федерального закона от 05 апреля 2013 г. № 44-ФЗ, и приняты следующие решения:</w:t>
      </w:r>
    </w:p>
    <w:tbl>
      <w:tblPr>
        <w:tblStyle w:val="style33625"/>
        <w:tblW w:w="0" w:type="auto"/>
        <w:tblInd w:w="25" w:type="dxa"/>
        <w:tblLook w:val="04A0" w:firstRow="1" w:lastRow="0" w:firstColumn="1" w:lastColumn="0" w:noHBand="0" w:noVBand="1"/>
      </w:tblPr>
      <w:tblGrid>
        <w:gridCol w:w="1828"/>
        <w:gridCol w:w="1350"/>
        <w:gridCol w:w="4902"/>
        <w:gridCol w:w="2250"/>
        <w:gridCol w:w="4554"/>
      </w:tblGrid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751285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1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Печко Елена Ивановна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751285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1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751285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1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751285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1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Васильев  Олег Юрьевич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751285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1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Тарасов  Евгений Борисович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747395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2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Печко Елена Ивановна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747395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2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747395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2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747395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2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Васильев  Олег Юрьевич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747395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2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Тарасов  Евгений Борисович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752237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3</w:t>
            </w:r>
          </w:p>
        </w:tc>
        <w:tc>
          <w:tcPr>
            <w:tcW w:w="4902" w:type="dxa"/>
            <w:vAlign w:val="center"/>
          </w:tcPr>
          <w:p w:rsidR="00593F06" w:rsidRDefault="009D1FFA" w:rsidP="00161EFB"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  <w:p w:rsidR="00FB2DFC" w:rsidRDefault="00FB2DFC">
            <w:pPr>
              <w:jc w:val="center"/>
            </w:pPr>
          </w:p>
          <w:p w:rsidR="00FB2DFC" w:rsidRDefault="00FB2DFC" w:rsidP="00FB2DFC">
            <w:r w:rsidRPr="00FB2DFC">
              <w:t xml:space="preserve">Согласно  ч.1 ст.49, </w:t>
            </w:r>
            <w:proofErr w:type="spellStart"/>
            <w:r w:rsidRPr="00FB2DFC">
              <w:t>п.п</w:t>
            </w:r>
            <w:proofErr w:type="spellEnd"/>
            <w:r w:rsidRPr="00FB2DFC">
              <w:t xml:space="preserve">. «а» п.2 ч.1 ст.43 Федерального закона №44-ФЗ  и требованию </w:t>
            </w:r>
            <w:r w:rsidRPr="00713849">
              <w:t>к содержанию заявки, входящему в состав</w:t>
            </w:r>
            <w:r w:rsidRPr="00FB2DFC">
              <w:t xml:space="preserve">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</w:t>
            </w:r>
            <w:r>
              <w:t xml:space="preserve"> извещении и </w:t>
            </w:r>
            <w:r w:rsidRPr="00FB2DFC">
              <w:t xml:space="preserve"> описании объекта закупки. В </w:t>
            </w:r>
            <w:r>
              <w:t xml:space="preserve">извещении и в </w:t>
            </w:r>
            <w:r w:rsidRPr="00FB2DFC">
              <w:t>описании объекта за</w:t>
            </w:r>
            <w:r w:rsidR="00713849">
              <w:t xml:space="preserve">купки, </w:t>
            </w:r>
            <w:r w:rsidR="00713849" w:rsidRPr="00713849">
              <w:rPr>
                <w:highlight w:val="yellow"/>
              </w:rPr>
              <w:t>входяще</w:t>
            </w:r>
            <w:r w:rsidR="00713849" w:rsidRPr="00713849">
              <w:rPr>
                <w:rFonts w:ascii="Times New Roman" w:hAnsi="Times New Roman" w:cs="Times New Roman"/>
                <w:highlight w:val="yellow"/>
              </w:rPr>
              <w:t>м</w:t>
            </w:r>
            <w:r w:rsidRPr="00713849">
              <w:rPr>
                <w:highlight w:val="yellow"/>
              </w:rPr>
              <w:t xml:space="preserve"> в состав извещения</w:t>
            </w:r>
            <w:r w:rsidR="00713849" w:rsidRPr="00713849">
              <w:rPr>
                <w:rFonts w:asciiTheme="minorHAnsi" w:hAnsiTheme="minorHAnsi"/>
                <w:highlight w:val="yellow"/>
              </w:rPr>
              <w:t>,</w:t>
            </w:r>
            <w:r w:rsidRPr="00FB2DFC">
              <w:t xml:space="preserve"> указаны следующие показатели товара</w:t>
            </w:r>
            <w:r>
              <w:t>:</w:t>
            </w:r>
          </w:p>
          <w:p w:rsidR="00FB2DFC" w:rsidRDefault="00FB2DFC" w:rsidP="00FB2DFC">
            <w:r>
              <w:t xml:space="preserve">- максимальный уровень шума </w:t>
            </w:r>
            <w:r>
              <w:rPr>
                <w:rFonts w:ascii="Times New Roman" w:hAnsi="Times New Roman" w:cs="Times New Roman"/>
              </w:rPr>
              <w:t xml:space="preserve">≤ </w:t>
            </w:r>
            <w:r>
              <w:t>30 децибел.</w:t>
            </w:r>
          </w:p>
          <w:p w:rsidR="00FB2DFC" w:rsidRPr="00B235C9" w:rsidRDefault="00FB2DFC" w:rsidP="00FB2DFC">
            <w:pPr>
              <w:rPr>
                <w:rFonts w:asciiTheme="minorHAnsi" w:hAnsiTheme="minorHAnsi"/>
              </w:rPr>
            </w:pPr>
            <w:r>
              <w:t xml:space="preserve">В заявке участник предложил к поставке проектор </w:t>
            </w:r>
            <w:r w:rsidR="00161EFB">
              <w:rPr>
                <w:lang w:val="en-US"/>
              </w:rPr>
              <w:t>InFocus</w:t>
            </w:r>
            <w:r w:rsidR="00161EFB" w:rsidRPr="00161EFB">
              <w:t xml:space="preserve"> </w:t>
            </w:r>
            <w:r w:rsidR="00161EFB">
              <w:rPr>
                <w:lang w:val="en-US"/>
              </w:rPr>
              <w:t>IN</w:t>
            </w:r>
            <w:r w:rsidR="00161EFB" w:rsidRPr="00161EFB">
              <w:t xml:space="preserve"> 1044</w:t>
            </w:r>
            <w:r w:rsidR="00161EFB">
              <w:t xml:space="preserve">  и указал характеристику «максимальный уровень шума» 32 децибела (больше заявленного показателя </w:t>
            </w:r>
            <w:r w:rsidR="00161EFB">
              <w:rPr>
                <w:rFonts w:ascii="Times New Roman" w:hAnsi="Times New Roman" w:cs="Times New Roman"/>
              </w:rPr>
              <w:t>≤</w:t>
            </w:r>
            <w:r w:rsidR="00B235C9">
              <w:t xml:space="preserve"> 30децибел</w:t>
            </w:r>
            <w:r w:rsidR="00B235C9">
              <w:rPr>
                <w:rFonts w:asciiTheme="minorHAnsi" w:hAnsiTheme="minorHAnsi"/>
              </w:rPr>
              <w:t>)</w:t>
            </w:r>
          </w:p>
          <w:p w:rsidR="00161EFB" w:rsidRPr="00161EFB" w:rsidRDefault="00161EFB" w:rsidP="00713849">
            <w:r w:rsidRPr="00161EFB">
              <w:t>Таким образом, участник в заявке предложил товар</w:t>
            </w:r>
            <w:r w:rsidR="00713849" w:rsidRPr="00713849">
              <w:rPr>
                <w:rFonts w:asciiTheme="minorHAnsi" w:hAnsiTheme="minorHAnsi"/>
                <w:highlight w:val="yellow"/>
              </w:rPr>
              <w:t xml:space="preserve">, </w:t>
            </w:r>
            <w:r w:rsidRPr="00713849">
              <w:rPr>
                <w:highlight w:val="yellow"/>
              </w:rPr>
              <w:t xml:space="preserve"> не соответствующий требованиям, установленным</w:t>
            </w:r>
            <w:r w:rsidR="00713849" w:rsidRPr="00713849">
              <w:rPr>
                <w:rFonts w:asciiTheme="minorHAnsi" w:hAnsiTheme="minorHAnsi"/>
                <w:highlight w:val="yellow"/>
              </w:rPr>
              <w:t xml:space="preserve"> </w:t>
            </w:r>
            <w:r w:rsidR="00713849" w:rsidRPr="00713849">
              <w:rPr>
                <w:rFonts w:ascii="Times New Roman" w:hAnsi="Times New Roman" w:cs="Times New Roman"/>
                <w:highlight w:val="yellow"/>
              </w:rPr>
              <w:t>извещением и</w:t>
            </w:r>
            <w:r w:rsidRPr="00713849">
              <w:rPr>
                <w:highlight w:val="yellow"/>
              </w:rPr>
              <w:t xml:space="preserve"> </w:t>
            </w:r>
            <w:r w:rsidRPr="00713849">
              <w:rPr>
                <w:rFonts w:ascii="Times New Roman" w:hAnsi="Times New Roman" w:cs="Times New Roman"/>
                <w:highlight w:val="yellow"/>
              </w:rPr>
              <w:t>оп</w:t>
            </w:r>
            <w:r w:rsidR="00713849" w:rsidRPr="00713849">
              <w:rPr>
                <w:rFonts w:ascii="Times New Roman" w:hAnsi="Times New Roman" w:cs="Times New Roman"/>
                <w:highlight w:val="yellow"/>
              </w:rPr>
              <w:t>исанием объекта закупки</w:t>
            </w:r>
            <w:r w:rsidRPr="00713849">
              <w:rPr>
                <w:highlight w:val="yellow"/>
              </w:rPr>
              <w:t>.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Печко Елена Ивановна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752237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3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752237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3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752237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3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Васильев  Олег Юрьевич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752237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3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Тарасов  Евгений Борисович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750962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4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Печко Елена Ивановна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750962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4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750962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4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750962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4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Васильев  Олег Юрьевич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593F06" w:rsidTr="00223BB6">
        <w:tc>
          <w:tcPr>
            <w:tcW w:w="1828" w:type="dxa"/>
            <w:vAlign w:val="center"/>
          </w:tcPr>
          <w:p w:rsidR="00593F06" w:rsidRDefault="009D1FFA">
            <w:pPr>
              <w:jc w:val="center"/>
            </w:pPr>
            <w:r>
              <w:t>750962</w:t>
            </w:r>
          </w:p>
        </w:tc>
        <w:tc>
          <w:tcPr>
            <w:tcW w:w="1350" w:type="dxa"/>
            <w:vAlign w:val="center"/>
          </w:tcPr>
          <w:p w:rsidR="00593F06" w:rsidRDefault="009D1FFA">
            <w:pPr>
              <w:jc w:val="center"/>
            </w:pPr>
            <w:r>
              <w:t>4</w:t>
            </w:r>
          </w:p>
        </w:tc>
        <w:tc>
          <w:tcPr>
            <w:tcW w:w="4902" w:type="dxa"/>
            <w:vAlign w:val="center"/>
          </w:tcPr>
          <w:p w:rsidR="00593F06" w:rsidRDefault="009D1FFA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593F06" w:rsidRDefault="009D1FFA">
            <w:pPr>
              <w:jc w:val="center"/>
            </w:pPr>
            <w:r>
              <w:t>Тарасов  Евгений Борисович</w:t>
            </w:r>
          </w:p>
        </w:tc>
        <w:tc>
          <w:tcPr>
            <w:tcW w:w="4554" w:type="dxa"/>
            <w:vAlign w:val="center"/>
          </w:tcPr>
          <w:p w:rsidR="00593F06" w:rsidRDefault="009D1FFA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</w:tbl>
    <w:p w:rsidR="00593F06" w:rsidRDefault="00593F06"/>
    <w:p w:rsidR="00593F06" w:rsidRDefault="009D1FFA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В соответствии с подпунктом «б» пункта 1 части 5 статьи 49 Федерального закона от 05 апреля 2013 г. № 44-ФЗ на основании информации, содержащейся в протоколе подачи ценовых предложений, а также результатов рассмотрения заявок участников, члены комиссии по осуществлению закупок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</w:t>
      </w:r>
      <w:proofErr w:type="gramEnd"/>
      <w:r>
        <w:t xml:space="preserve"> участника закупки, подавшего такую заявку:</w:t>
      </w:r>
    </w:p>
    <w:tbl>
      <w:tblPr>
        <w:tblStyle w:val="style34948"/>
        <w:tblW w:w="0" w:type="auto"/>
        <w:tblInd w:w="25" w:type="dxa"/>
        <w:tblLook w:val="04A0" w:firstRow="1" w:lastRow="0" w:firstColumn="1" w:lastColumn="0" w:noHBand="0" w:noVBand="1"/>
      </w:tblPr>
      <w:tblGrid>
        <w:gridCol w:w="1157"/>
        <w:gridCol w:w="1828"/>
        <w:gridCol w:w="1600"/>
        <w:gridCol w:w="2600"/>
        <w:gridCol w:w="1850"/>
        <w:gridCol w:w="1850"/>
      </w:tblGrid>
      <w:tr w:rsidR="00593F06">
        <w:tc>
          <w:tcPr>
            <w:tcW w:w="105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60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60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60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85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50" w:type="dxa"/>
            <w:vAlign w:val="center"/>
          </w:tcPr>
          <w:p w:rsidR="00593F06" w:rsidRDefault="009D1FFA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593F06">
        <w:tc>
          <w:tcPr>
            <w:tcW w:w="1050" w:type="dxa"/>
            <w:vAlign w:val="center"/>
          </w:tcPr>
          <w:p w:rsidR="00593F06" w:rsidRDefault="009D1FFA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593F06" w:rsidRDefault="009D1FFA">
            <w:pPr>
              <w:jc w:val="center"/>
            </w:pPr>
            <w:r>
              <w:t>№751285</w:t>
            </w:r>
          </w:p>
        </w:tc>
        <w:tc>
          <w:tcPr>
            <w:tcW w:w="1600" w:type="dxa"/>
            <w:vAlign w:val="center"/>
          </w:tcPr>
          <w:p w:rsidR="00593F06" w:rsidRDefault="009D1FFA">
            <w:pPr>
              <w:jc w:val="center"/>
            </w:pPr>
            <w:r>
              <w:t>29.05.2024 16:03:41 (MCK +4)</w:t>
            </w:r>
          </w:p>
        </w:tc>
        <w:tc>
          <w:tcPr>
            <w:tcW w:w="2600" w:type="dxa"/>
            <w:vAlign w:val="center"/>
          </w:tcPr>
          <w:p w:rsidR="00593F06" w:rsidRDefault="009D1FFA">
            <w:pPr>
              <w:jc w:val="center"/>
            </w:pPr>
            <w:r>
              <w:t>30.05.2024 10:14:55 (MCK +4)</w:t>
            </w:r>
          </w:p>
        </w:tc>
        <w:tc>
          <w:tcPr>
            <w:tcW w:w="1850" w:type="dxa"/>
            <w:vAlign w:val="center"/>
          </w:tcPr>
          <w:p w:rsidR="00593F06" w:rsidRDefault="009D1FFA">
            <w:pPr>
              <w:jc w:val="center"/>
            </w:pPr>
            <w:r>
              <w:t>593 802,44</w:t>
            </w:r>
          </w:p>
        </w:tc>
        <w:tc>
          <w:tcPr>
            <w:tcW w:w="1850" w:type="dxa"/>
            <w:vAlign w:val="center"/>
          </w:tcPr>
          <w:p w:rsidR="00593F06" w:rsidRDefault="009D1FFA">
            <w:pPr>
              <w:jc w:val="center"/>
            </w:pPr>
            <w:r>
              <w:t>11,50%</w:t>
            </w:r>
          </w:p>
        </w:tc>
      </w:tr>
      <w:tr w:rsidR="00593F06">
        <w:tc>
          <w:tcPr>
            <w:tcW w:w="1050" w:type="dxa"/>
            <w:vAlign w:val="center"/>
          </w:tcPr>
          <w:p w:rsidR="00593F06" w:rsidRDefault="009D1FFA">
            <w:pPr>
              <w:jc w:val="center"/>
            </w:pPr>
            <w:r>
              <w:t>2</w:t>
            </w:r>
          </w:p>
        </w:tc>
        <w:tc>
          <w:tcPr>
            <w:tcW w:w="1600" w:type="dxa"/>
            <w:vAlign w:val="center"/>
          </w:tcPr>
          <w:p w:rsidR="00593F06" w:rsidRDefault="009D1FFA">
            <w:pPr>
              <w:jc w:val="center"/>
            </w:pPr>
            <w:r>
              <w:t>№747395</w:t>
            </w:r>
          </w:p>
        </w:tc>
        <w:tc>
          <w:tcPr>
            <w:tcW w:w="1600" w:type="dxa"/>
            <w:vAlign w:val="center"/>
          </w:tcPr>
          <w:p w:rsidR="00593F06" w:rsidRDefault="009D1FFA">
            <w:pPr>
              <w:jc w:val="center"/>
            </w:pPr>
            <w:r>
              <w:t>28.05.2024 18:36:25 (MCK +4)</w:t>
            </w:r>
          </w:p>
        </w:tc>
        <w:tc>
          <w:tcPr>
            <w:tcW w:w="2600" w:type="dxa"/>
            <w:vAlign w:val="center"/>
          </w:tcPr>
          <w:p w:rsidR="00593F06" w:rsidRDefault="009D1FFA">
            <w:pPr>
              <w:jc w:val="center"/>
            </w:pPr>
            <w:r>
              <w:t>30.05.2024 10:14:37 (MCK +4)</w:t>
            </w:r>
          </w:p>
        </w:tc>
        <w:tc>
          <w:tcPr>
            <w:tcW w:w="1850" w:type="dxa"/>
            <w:vAlign w:val="center"/>
          </w:tcPr>
          <w:p w:rsidR="00593F06" w:rsidRDefault="009D1FFA">
            <w:pPr>
              <w:jc w:val="center"/>
            </w:pPr>
            <w:r>
              <w:t>597 157,26</w:t>
            </w:r>
          </w:p>
        </w:tc>
        <w:tc>
          <w:tcPr>
            <w:tcW w:w="1850" w:type="dxa"/>
            <w:vAlign w:val="center"/>
          </w:tcPr>
          <w:p w:rsidR="00593F06" w:rsidRDefault="009D1FFA">
            <w:pPr>
              <w:jc w:val="center"/>
            </w:pPr>
            <w:r>
              <w:t>11,00%</w:t>
            </w:r>
          </w:p>
        </w:tc>
      </w:tr>
      <w:tr w:rsidR="00593F06">
        <w:tc>
          <w:tcPr>
            <w:tcW w:w="1050" w:type="dxa"/>
            <w:vAlign w:val="center"/>
          </w:tcPr>
          <w:p w:rsidR="00593F06" w:rsidRDefault="009D1FFA">
            <w:pPr>
              <w:jc w:val="center"/>
            </w:pPr>
            <w:r>
              <w:t>3</w:t>
            </w:r>
          </w:p>
        </w:tc>
        <w:tc>
          <w:tcPr>
            <w:tcW w:w="1600" w:type="dxa"/>
            <w:vAlign w:val="center"/>
          </w:tcPr>
          <w:p w:rsidR="00593F06" w:rsidRDefault="009D1FFA">
            <w:pPr>
              <w:jc w:val="center"/>
            </w:pPr>
            <w:r>
              <w:t>№750962</w:t>
            </w:r>
          </w:p>
        </w:tc>
        <w:tc>
          <w:tcPr>
            <w:tcW w:w="1600" w:type="dxa"/>
            <w:vAlign w:val="center"/>
          </w:tcPr>
          <w:p w:rsidR="00593F06" w:rsidRDefault="009D1FFA">
            <w:pPr>
              <w:jc w:val="center"/>
            </w:pPr>
            <w:r>
              <w:t>29.05.2024 14:51:47 (MCK +4)</w:t>
            </w:r>
          </w:p>
        </w:tc>
        <w:tc>
          <w:tcPr>
            <w:tcW w:w="2600" w:type="dxa"/>
            <w:vAlign w:val="center"/>
          </w:tcPr>
          <w:p w:rsidR="00593F06" w:rsidRDefault="009D1FFA">
            <w:pPr>
              <w:jc w:val="center"/>
            </w:pPr>
            <w:r>
              <w:t>30.05.2024 10:19:35 (MCK +4)</w:t>
            </w:r>
          </w:p>
        </w:tc>
        <w:tc>
          <w:tcPr>
            <w:tcW w:w="1850" w:type="dxa"/>
            <w:vAlign w:val="center"/>
          </w:tcPr>
          <w:p w:rsidR="00593F06" w:rsidRDefault="009D1FFA">
            <w:pPr>
              <w:jc w:val="center"/>
            </w:pPr>
            <w:r>
              <w:t>670 963,30</w:t>
            </w:r>
          </w:p>
        </w:tc>
        <w:tc>
          <w:tcPr>
            <w:tcW w:w="1850" w:type="dxa"/>
            <w:vAlign w:val="center"/>
          </w:tcPr>
          <w:p w:rsidR="00593F06" w:rsidRDefault="009D1FFA">
            <w:pPr>
              <w:jc w:val="center"/>
            </w:pPr>
            <w:r>
              <w:t>-</w:t>
            </w:r>
          </w:p>
        </w:tc>
      </w:tr>
    </w:tbl>
    <w:p w:rsidR="00593F06" w:rsidRDefault="00593F06"/>
    <w:p w:rsidR="00593F06" w:rsidRDefault="009D1FFA">
      <w:pPr>
        <w:keepLines/>
        <w:numPr>
          <w:ilvl w:val="0"/>
          <w:numId w:val="1"/>
        </w:numPr>
        <w:spacing w:after="96"/>
        <w:jc w:val="both"/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751285, предложивши</w:t>
      </w:r>
      <w:proofErr w:type="gramStart"/>
      <w:r>
        <w:t>й(</w:t>
      </w:r>
      <w:proofErr w:type="gramEnd"/>
      <w:r>
        <w:t>-им) цену контракта 593 802,44 руб. (Пятьсот девяносто три тысячи восемьсот два рубля 44 копейки).</w:t>
      </w:r>
    </w:p>
    <w:p w:rsidR="00593F06" w:rsidRDefault="009D1FFA">
      <w:pPr>
        <w:keepLines/>
        <w:numPr>
          <w:ilvl w:val="0"/>
          <w:numId w:val="1"/>
        </w:numPr>
        <w:spacing w:after="96"/>
        <w:jc w:val="both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«ЕЭТП» по адресу в сети «Интернет»: http://roseltorg.ru.</w:t>
      </w:r>
    </w:p>
    <w:sectPr w:rsidR="00593F06" w:rsidSect="00A10BAC">
      <w:pgSz w:w="16837" w:h="11905" w:orient="landscape"/>
      <w:pgMar w:top="850" w:right="566" w:bottom="566" w:left="566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1B5162"/>
    <w:multiLevelType w:val="multilevel"/>
    <w:tmpl w:val="9A068194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06"/>
    <w:rsid w:val="00161EFB"/>
    <w:rsid w:val="00223BB6"/>
    <w:rsid w:val="00593F06"/>
    <w:rsid w:val="00713849"/>
    <w:rsid w:val="009D1FFA"/>
    <w:rsid w:val="00A10BAC"/>
    <w:rsid w:val="00B235C9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40823">
    <w:name w:val="style4082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33625">
    <w:name w:val="style3362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34948">
    <w:name w:val="style3494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40823">
    <w:name w:val="style4082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33625">
    <w:name w:val="style3362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34948">
    <w:name w:val="style3494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2024-05-30T04:30:00Z</dcterms:created>
  <dcterms:modified xsi:type="dcterms:W3CDTF">2024-05-30T07:20:00Z</dcterms:modified>
</cp:coreProperties>
</file>