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3"/>
        <w:gridCol w:w="6273"/>
      </w:tblGrid>
      <w:tr w:rsidR="00577B6A" w:rsidRPr="00577B6A" w:rsidTr="00577B6A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Извещение о проведении закупки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(в редакции № 1 от 26.11.2024</w:t>
            </w:r>
            <w:proofErr w:type="gramStart"/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извещения: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32414242736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Выполнение работ по текущему ремонту системы контроля и управления доступом (турникеты) в учебном корпусе № 1.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http://roseltorg.ru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630049, Г.. НОВОСИБИРСК, УЛ. ДУСИ КОВАЛЬЧУК, Д.191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630049, г Новосибирск, </w:t>
            </w:r>
            <w:proofErr w:type="spellStart"/>
            <w:proofErr w:type="gram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Дуси Ковальчук, дом 191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Печко</w:t>
            </w:r>
            <w:proofErr w:type="spellEnd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Е.И.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pechko@stu.ru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73833280582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вопросам технического задания обращаться к начальнику </w:t>
            </w:r>
            <w:proofErr w:type="spell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ЦСиС</w:t>
            </w:r>
            <w:proofErr w:type="spellEnd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Зеленковскому</w:t>
            </w:r>
            <w:proofErr w:type="spellEnd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А.В. тел. 3280599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порядке проведения закупки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27.11.2024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17.12.2024 08:00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Рассмотрение первых частей заявок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рассмотрения первых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630049 г. Новосибирск ул. Дуси Ковальчук 191 ауд. Л-105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рассмотрения первых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20.12.2024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рассмотрения первых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Подача ценовых предложений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начала срока подачи ценовых предложений: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23.12.2024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lastRenderedPageBreak/>
              <w:t>Порядок подачи ценовых предложений: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Сопоставление ценовых предложений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проведения сопоставления ценовых предложений: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Сопоставление ценовых предложений будет проведено по итогам торгов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Рассмотрение вторых частей заявок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рассмотрения вторых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630049 г. Новосибирск ул. Дуси Ковальчук 191 ауд. Л-105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рассмотрения вторых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24.12.2024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рассмотрения вторых частей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630049 г. Новосибирск ул. Дуси Ковальчук 191 ауд. Л-105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24.12.2024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Лот №1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План закупки № 2230732143, позиция плана 315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Предмет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Выполнение работ по текущему ремонту системы контроля и управления доступом (турникеты) в учебном корпусе № 1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согласно техническому заданию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указания начальной (максимальной) цены договора (цены лота):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897 361.93 Российский рубль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Обоснование начальной (максимальной) цены договора (цены лота):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Цена договора включает в себя стоимость работ, стоимость материалов, затраты на эксплуатацию оборудования, механизмов,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Подрядчика, в том числе сопутствующие, связанные с исполнением договора.</w:t>
            </w:r>
            <w:proofErr w:type="gramEnd"/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Обеспечение заявки не требуется.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Требование к наличию обеспечения исполнения договора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Размер обеспечения исполнения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обеспечению исполнения договора установлено в размере 5 % от начальной максимальной цены договора</w:t>
            </w:r>
            <w:proofErr w:type="gram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в денежном выражении 44 868,10 рубля.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Иные требования к обеспечению исполнения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Способ обеспечения денежные средства или независимая гарантия Порядок обеспечения: Денежные средства перечисляются по указанным реквизитам: Адрес: 630049, </w:t>
            </w:r>
            <w:proofErr w:type="spell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</w:t>
            </w:r>
            <w:proofErr w:type="gram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.Н</w:t>
            </w:r>
            <w:proofErr w:type="gramEnd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ул.Дуси</w:t>
            </w:r>
            <w:proofErr w:type="spellEnd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</w:t>
            </w: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Новосибирской области </w:t>
            </w:r>
            <w:proofErr w:type="spell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</w:t>
            </w:r>
            <w:proofErr w:type="gram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.Н</w:t>
            </w:r>
            <w:proofErr w:type="gramEnd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Подробный </w:t>
            </w:r>
            <w:bookmarkStart w:id="0" w:name="_GoBack"/>
            <w:bookmarkEnd w:id="0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порядок предоставления обеспечения договора установлен в разделе 8 Общей части документации. Независимая гарантия должна соответствовать требованиям, предусмотренным п.8.2 Общей части документации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lastRenderedPageBreak/>
              <w:t>Информация о товаре, работе, услуге: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541"/>
              <w:gridCol w:w="2242"/>
              <w:gridCol w:w="1242"/>
              <w:gridCol w:w="1408"/>
              <w:gridCol w:w="2715"/>
            </w:tblGrid>
            <w:tr w:rsidR="00577B6A" w:rsidRPr="00577B6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577B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  <w:proofErr w:type="gramStart"/>
                  <w:r w:rsidRPr="00577B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77B6A" w:rsidRPr="00577B6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43.21.10.290 Работы электромонтажные прочие, не включенные в другие группировки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43.21 Производство электромонтажных работ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77B6A" w:rsidRPr="00577B6A" w:rsidRDefault="00577B6A" w:rsidP="00577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B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текущему ремонту системы контроля и управления доступом (турникеты) в учебном корпусе № 1</w:t>
                  </w:r>
                </w:p>
              </w:tc>
            </w:tr>
          </w:tbl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 Новосибирск ул. Дуси Ковальчук 191 учебный корпус № 1. Срок выполнения работ в течение 30 рабочих дней со дня заключения договора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документации по закупке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26.11.2024 по 17.12.2024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https://corp.roseltorg.ru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соответствии с документацией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www.zakupki.gov.ru</w:t>
            </w: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577B6A" w:rsidRPr="00577B6A" w:rsidTr="00577B6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7B6A" w:rsidRPr="00577B6A" w:rsidRDefault="00577B6A" w:rsidP="00577B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77B6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</w:tbl>
    <w:p w:rsidR="00056278" w:rsidRDefault="00577B6A">
      <w:r>
        <w:t>Не требуется</w:t>
      </w:r>
    </w:p>
    <w:sectPr w:rsidR="00056278" w:rsidSect="00286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D"/>
    <w:rsid w:val="00056278"/>
    <w:rsid w:val="00286795"/>
    <w:rsid w:val="00577B6A"/>
    <w:rsid w:val="00E4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2024-11-26T06:41:00Z</dcterms:created>
  <dcterms:modified xsi:type="dcterms:W3CDTF">2024-11-26T07:20:00Z</dcterms:modified>
</cp:coreProperties>
</file>