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0F2" w:rsidRDefault="00AD69CB" w:rsidP="002D30F2">
      <w:pPr>
        <w:spacing w:after="280" w:afterAutospacing="1"/>
        <w:jc w:val="right"/>
      </w:pPr>
      <w:r>
        <w:t>У</w:t>
      </w:r>
      <w:r w:rsidR="002D30F2">
        <w:t>тверждено приказом</w:t>
      </w:r>
      <w:r>
        <w:t xml:space="preserve"> ректора</w:t>
      </w:r>
      <w:r w:rsidR="002D30F2">
        <w:t xml:space="preserve"> </w:t>
      </w:r>
      <w:r w:rsidR="002D30F2">
        <w:br/>
        <w:t xml:space="preserve">от </w:t>
      </w:r>
      <w:r w:rsidR="00ED6B80">
        <w:t>26</w:t>
      </w:r>
      <w:r w:rsidR="002D30F2">
        <w:t xml:space="preserve"> </w:t>
      </w:r>
      <w:r w:rsidR="00F61A07">
        <w:t>декабря</w:t>
      </w:r>
      <w:r w:rsidR="00ED6B80">
        <w:t xml:space="preserve">  2013 №376</w:t>
      </w:r>
    </w:p>
    <w:p w:rsidR="002D30F2" w:rsidRDefault="002D30F2" w:rsidP="002D30F2">
      <w:pPr>
        <w:spacing w:after="28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Регламент</w:t>
      </w:r>
    </w:p>
    <w:p w:rsidR="002D30F2" w:rsidRPr="005D4621" w:rsidRDefault="00D84DF4" w:rsidP="00F7116B">
      <w:pPr>
        <w:spacing w:after="280" w:afterAutospacing="1"/>
        <w:ind w:left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Формирование Заявок-обоснование</w:t>
      </w:r>
      <w:proofErr w:type="gramStart"/>
      <w:r w:rsidR="002725E7">
        <w:rPr>
          <w:b/>
          <w:bCs/>
          <w:sz w:val="28"/>
          <w:szCs w:val="28"/>
        </w:rPr>
        <w:t xml:space="preserve"> ,</w:t>
      </w:r>
      <w:proofErr w:type="gramEnd"/>
      <w:r w:rsidR="002725E7">
        <w:rPr>
          <w:b/>
          <w:bCs/>
          <w:sz w:val="28"/>
          <w:szCs w:val="28"/>
        </w:rPr>
        <w:t xml:space="preserve"> взаимодействия</w:t>
      </w:r>
      <w:r w:rsidR="002D30F2">
        <w:rPr>
          <w:b/>
          <w:bCs/>
          <w:sz w:val="28"/>
          <w:szCs w:val="28"/>
        </w:rPr>
        <w:t xml:space="preserve"> Контрактной с</w:t>
      </w:r>
      <w:r w:rsidR="00F7116B">
        <w:rPr>
          <w:b/>
          <w:bCs/>
          <w:sz w:val="28"/>
          <w:szCs w:val="28"/>
        </w:rPr>
        <w:t xml:space="preserve">лужбы с другими подразделениями </w:t>
      </w:r>
      <w:r w:rsidR="002D30F2">
        <w:rPr>
          <w:b/>
          <w:bCs/>
          <w:sz w:val="28"/>
          <w:szCs w:val="28"/>
        </w:rPr>
        <w:t>и</w:t>
      </w:r>
      <w:r w:rsidR="00F7116B">
        <w:rPr>
          <w:b/>
          <w:bCs/>
          <w:sz w:val="28"/>
          <w:szCs w:val="28"/>
        </w:rPr>
        <w:t xml:space="preserve"> п</w:t>
      </w:r>
      <w:r w:rsidR="00F7116B" w:rsidRPr="00F7116B">
        <w:rPr>
          <w:b/>
          <w:bCs/>
          <w:sz w:val="28"/>
          <w:szCs w:val="28"/>
        </w:rPr>
        <w:t>оряд</w:t>
      </w:r>
      <w:r w:rsidR="0068689D">
        <w:rPr>
          <w:b/>
          <w:bCs/>
          <w:sz w:val="28"/>
          <w:szCs w:val="28"/>
        </w:rPr>
        <w:t>о</w:t>
      </w:r>
      <w:r w:rsidR="00F7116B" w:rsidRPr="00F7116B">
        <w:rPr>
          <w:b/>
          <w:bCs/>
          <w:sz w:val="28"/>
          <w:szCs w:val="28"/>
        </w:rPr>
        <w:t>к</w:t>
      </w:r>
      <w:r w:rsidR="002725E7">
        <w:rPr>
          <w:b/>
          <w:bCs/>
          <w:sz w:val="28"/>
          <w:szCs w:val="28"/>
        </w:rPr>
        <w:t xml:space="preserve"> приёмки товаров, работ, услуг </w:t>
      </w:r>
      <w:r w:rsidR="00F7116B" w:rsidRPr="00F7116B">
        <w:rPr>
          <w:b/>
          <w:bCs/>
          <w:sz w:val="28"/>
          <w:szCs w:val="28"/>
        </w:rPr>
        <w:t xml:space="preserve"> </w:t>
      </w:r>
      <w:r w:rsidR="002D30F2">
        <w:rPr>
          <w:b/>
          <w:bCs/>
          <w:sz w:val="28"/>
          <w:szCs w:val="28"/>
        </w:rPr>
        <w:t>СГУПС.</w:t>
      </w:r>
    </w:p>
    <w:p w:rsidR="002D30F2" w:rsidRPr="00C534D1" w:rsidRDefault="002D30F2" w:rsidP="002D30F2">
      <w:pPr>
        <w:pStyle w:val="a3"/>
        <w:spacing w:after="280" w:afterAutospacing="1"/>
        <w:ind w:left="1080"/>
        <w:rPr>
          <w:b/>
          <w:u w:val="single"/>
        </w:rPr>
      </w:pPr>
      <w:r w:rsidRPr="00C534D1">
        <w:rPr>
          <w:b/>
          <w:u w:val="single"/>
          <w:lang w:val="en-US"/>
        </w:rPr>
        <w:t>I</w:t>
      </w:r>
      <w:r w:rsidRPr="00C534D1">
        <w:rPr>
          <w:b/>
          <w:u w:val="single"/>
        </w:rPr>
        <w:t>.Общие положения</w:t>
      </w:r>
    </w:p>
    <w:p w:rsidR="002D30F2" w:rsidRPr="00C36047" w:rsidRDefault="002D30F2" w:rsidP="002D30F2">
      <w:pPr>
        <w:spacing w:after="280" w:afterAutospacing="1"/>
        <w:rPr>
          <w:highlight w:val="yellow"/>
        </w:rPr>
      </w:pPr>
      <w:r>
        <w:t>   Порядок действий контрактной службы для осуществления своих полномочий, а также порядок взаимодействия контрактной службы с другими подразделениями Заказчика, комиссией по осуществлению за</w:t>
      </w:r>
      <w:r w:rsidR="00C54114">
        <w:t>купок определяется регламентом.</w:t>
      </w:r>
    </w:p>
    <w:p w:rsidR="00C54114" w:rsidRPr="00C54114" w:rsidRDefault="00B73771" w:rsidP="00C54114">
      <w:pPr>
        <w:jc w:val="both"/>
      </w:pPr>
      <w:r w:rsidRPr="00C54114">
        <w:rPr>
          <w:rFonts w:eastAsiaTheme="minorHAnsi"/>
          <w:lang w:eastAsia="en-US"/>
        </w:rPr>
        <w:t xml:space="preserve">1. СГУПС является бюджетным учреждением и осуществляет закупки за счет субсидий, предоставленных из бюджетов бюджетной системы Российской Федерации, и иных средств в соответствии с требованиями  </w:t>
      </w:r>
      <w:r w:rsidRPr="00C54114">
        <w:t>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</w:t>
      </w:r>
      <w:r w:rsidR="00C54114" w:rsidRPr="00C54114">
        <w:t xml:space="preserve"> нужд» </w:t>
      </w:r>
      <w:proofErr w:type="gramStart"/>
      <w:r w:rsidR="00C54114" w:rsidRPr="00C54114">
        <w:t xml:space="preserve">( </w:t>
      </w:r>
      <w:proofErr w:type="gramEnd"/>
      <w:r w:rsidR="00C54114" w:rsidRPr="00C54114">
        <w:t>далее по тексту 44-ФЗ) и Федерального закона Российской Федерации от 18 июля 2011 г. N 223-ФЗ "О закупках  товаров, работ, услуг отдельными видами юридических лиц"</w:t>
      </w:r>
    </w:p>
    <w:p w:rsidR="00B73771" w:rsidRPr="00C36047" w:rsidRDefault="00B73771" w:rsidP="00B73771">
      <w:pPr>
        <w:autoSpaceDE w:val="0"/>
        <w:autoSpaceDN w:val="0"/>
        <w:adjustRightInd w:val="0"/>
        <w:ind w:firstLine="540"/>
        <w:jc w:val="both"/>
        <w:rPr>
          <w:rFonts w:eastAsiaTheme="minorHAnsi"/>
          <w:highlight w:val="yellow"/>
          <w:lang w:eastAsia="en-US"/>
        </w:rPr>
      </w:pPr>
    </w:p>
    <w:p w:rsidR="00C534D1" w:rsidRPr="00E2719F" w:rsidRDefault="00C534D1" w:rsidP="00C534D1">
      <w:pPr>
        <w:rPr>
          <w:b/>
          <w:u w:val="single"/>
        </w:rPr>
      </w:pPr>
      <w:bookmarkStart w:id="0" w:name="Par1"/>
      <w:bookmarkEnd w:id="0"/>
      <w:r>
        <w:rPr>
          <w:b/>
          <w:u w:val="single"/>
        </w:rPr>
        <w:t>2.</w:t>
      </w:r>
      <w:r w:rsidRPr="00E2719F">
        <w:rPr>
          <w:b/>
          <w:u w:val="single"/>
        </w:rPr>
        <w:t>Полномочия по формированию потребностей</w:t>
      </w:r>
      <w:r>
        <w:rPr>
          <w:b/>
          <w:u w:val="single"/>
        </w:rPr>
        <w:t xml:space="preserve"> </w:t>
      </w:r>
      <w:r w:rsidRPr="00E2719F">
        <w:rPr>
          <w:b/>
          <w:u w:val="single"/>
        </w:rPr>
        <w:t>в</w:t>
      </w:r>
      <w:r w:rsidRPr="003479F5">
        <w:rPr>
          <w:b/>
          <w:u w:val="single"/>
        </w:rPr>
        <w:t xml:space="preserve"> </w:t>
      </w:r>
      <w:r w:rsidRPr="00E2719F">
        <w:rPr>
          <w:b/>
          <w:u w:val="single"/>
        </w:rPr>
        <w:t xml:space="preserve">товарах, работах, услугах. </w:t>
      </w:r>
      <w:r w:rsidRPr="00E2719F">
        <w:rPr>
          <w:b/>
        </w:rPr>
        <w:t xml:space="preserve">                                    </w:t>
      </w:r>
    </w:p>
    <w:p w:rsidR="00C534D1" w:rsidRDefault="00C534D1" w:rsidP="00C534D1">
      <w:pPr>
        <w:jc w:val="both"/>
      </w:pPr>
    </w:p>
    <w:p w:rsidR="001451A9" w:rsidRPr="001451A9" w:rsidRDefault="000E16C8" w:rsidP="00C534D1">
      <w:pPr>
        <w:jc w:val="both"/>
      </w:pPr>
      <w:r>
        <w:t xml:space="preserve">    </w:t>
      </w:r>
      <w:r w:rsidRPr="000C566F">
        <w:t xml:space="preserve">Подача Заявок - Обоснования  </w:t>
      </w:r>
      <w:r>
        <w:t>на поставку товаров, выполнения работ, оказания услуг производится</w:t>
      </w:r>
      <w:r w:rsidR="00230F2E">
        <w:t xml:space="preserve"> </w:t>
      </w:r>
      <w:r w:rsidR="00CA3753">
        <w:t>в Контактную службу</w:t>
      </w:r>
      <w:r w:rsidR="001451A9" w:rsidRPr="001451A9">
        <w:t>:</w:t>
      </w:r>
    </w:p>
    <w:p w:rsidR="00230F2E" w:rsidRDefault="001451A9" w:rsidP="00C534D1">
      <w:pPr>
        <w:jc w:val="both"/>
      </w:pPr>
      <w:r w:rsidRPr="001451A9">
        <w:t xml:space="preserve">  2</w:t>
      </w:r>
      <w:r>
        <w:t>.</w:t>
      </w:r>
      <w:r w:rsidRPr="001451A9">
        <w:t>1</w:t>
      </w:r>
      <w:r w:rsidR="00CA3753">
        <w:t xml:space="preserve"> Филиалами СГУПС, структурным подразделением СГУПС – Новосибирским техникумом железнодорожного транспорта (НТЖТ) самостоятельно </w:t>
      </w:r>
      <w:r w:rsidR="005956DD">
        <w:t xml:space="preserve">в соответствии с настоящим регламентом </w:t>
      </w:r>
      <w:r w:rsidR="00CA3753">
        <w:t>по установленной форме.</w:t>
      </w:r>
    </w:p>
    <w:p w:rsidR="00C534D1" w:rsidRPr="00E2719F" w:rsidRDefault="001451A9" w:rsidP="00C534D1">
      <w:pPr>
        <w:jc w:val="both"/>
      </w:pPr>
      <w:r>
        <w:t xml:space="preserve"> </w:t>
      </w:r>
      <w:r w:rsidR="00C534D1">
        <w:t xml:space="preserve"> 2</w:t>
      </w:r>
      <w:r w:rsidR="00C534D1" w:rsidRPr="007D6A94">
        <w:t>.</w:t>
      </w:r>
      <w:r>
        <w:t>2</w:t>
      </w:r>
      <w:r w:rsidR="00C534D1" w:rsidRPr="003479F5">
        <w:rPr>
          <w:b/>
        </w:rPr>
        <w:t xml:space="preserve"> </w:t>
      </w:r>
      <w:r w:rsidR="00C534D1">
        <w:rPr>
          <w:b/>
        </w:rPr>
        <w:t xml:space="preserve">  </w:t>
      </w:r>
      <w:r w:rsidR="00C534D1">
        <w:rPr>
          <w:b/>
          <w:u w:val="single"/>
        </w:rPr>
        <w:t xml:space="preserve">Отдел </w:t>
      </w:r>
      <w:r w:rsidR="00C534D1" w:rsidRPr="00E2719F">
        <w:rPr>
          <w:b/>
          <w:u w:val="single"/>
        </w:rPr>
        <w:t>материально-техническо</w:t>
      </w:r>
      <w:r w:rsidR="00C534D1">
        <w:rPr>
          <w:b/>
          <w:u w:val="single"/>
        </w:rPr>
        <w:t>го</w:t>
      </w:r>
      <w:r w:rsidR="00C534D1" w:rsidRPr="00E2719F">
        <w:rPr>
          <w:b/>
          <w:u w:val="single"/>
        </w:rPr>
        <w:t xml:space="preserve"> снабжени</w:t>
      </w:r>
      <w:r w:rsidR="00C534D1">
        <w:rPr>
          <w:b/>
          <w:u w:val="single"/>
        </w:rPr>
        <w:t>я</w:t>
      </w:r>
      <w:r w:rsidR="00C534D1" w:rsidRPr="00E2719F">
        <w:rPr>
          <w:b/>
          <w:u w:val="single"/>
        </w:rPr>
        <w:t>:</w:t>
      </w:r>
      <w:r w:rsidR="00C534D1" w:rsidRPr="00E2719F">
        <w:t xml:space="preserve"> </w:t>
      </w:r>
      <w:r w:rsidR="007B283F" w:rsidRPr="00E2719F">
        <w:t>подготовка заявок-обосновани</w:t>
      </w:r>
      <w:r w:rsidR="00D84DF4">
        <w:t>я</w:t>
      </w:r>
      <w:r w:rsidR="007B283F" w:rsidRPr="00E2719F">
        <w:t xml:space="preserve"> </w:t>
      </w:r>
      <w:r w:rsidR="007B283F">
        <w:t>для закупки</w:t>
      </w:r>
      <w:r w:rsidR="007B283F" w:rsidRPr="007B283F">
        <w:t>:</w:t>
      </w:r>
      <w:r w:rsidR="007B283F">
        <w:t xml:space="preserve"> </w:t>
      </w:r>
      <w:r w:rsidR="00C534D1" w:rsidRPr="00E2719F">
        <w:t xml:space="preserve">хозяйственные материалы и инвентарь, канцелярские принадлежности, бумажная продукция, мягкий инвентарь, материалы для санитарной и гигиенической обработки, бытовой техники, мебельной продукции, стандартной (типовой) бланочной продукции, автомобильного транспорта, запасных частей, ГСМ и расходных </w:t>
      </w:r>
      <w:proofErr w:type="gramStart"/>
      <w:r w:rsidR="00C534D1" w:rsidRPr="00E2719F">
        <w:t>материалов</w:t>
      </w:r>
      <w:proofErr w:type="gramEnd"/>
      <w:r w:rsidR="00C534D1" w:rsidRPr="00E2719F">
        <w:t xml:space="preserve"> необходимых для эксплуатации автотранспорта, материалы необходимые для осуществления деятельности структурных подразделений АХР (ремонтный цех, </w:t>
      </w:r>
      <w:proofErr w:type="spellStart"/>
      <w:proofErr w:type="gramStart"/>
      <w:r w:rsidR="00C534D1" w:rsidRPr="00E2719F">
        <w:t>электроцех</w:t>
      </w:r>
      <w:proofErr w:type="spellEnd"/>
      <w:r w:rsidR="00C534D1" w:rsidRPr="00E2719F">
        <w:t xml:space="preserve">, </w:t>
      </w:r>
      <w:proofErr w:type="spellStart"/>
      <w:r w:rsidR="00C534D1" w:rsidRPr="00E2719F">
        <w:t>сантеплоцех</w:t>
      </w:r>
      <w:proofErr w:type="spellEnd"/>
      <w:r w:rsidR="00C534D1" w:rsidRPr="00E2719F">
        <w:t>)</w:t>
      </w:r>
      <w:r w:rsidR="00C534D1">
        <w:t xml:space="preserve"> и других подразделений университета.</w:t>
      </w:r>
      <w:proofErr w:type="gramEnd"/>
    </w:p>
    <w:p w:rsidR="00C534D1" w:rsidRPr="00E2719F" w:rsidRDefault="00C534D1" w:rsidP="00C534D1">
      <w:pPr>
        <w:ind w:left="75"/>
        <w:jc w:val="both"/>
      </w:pPr>
      <w:r>
        <w:t xml:space="preserve">  2.</w:t>
      </w:r>
      <w:r w:rsidR="001451A9">
        <w:t>3</w:t>
      </w:r>
      <w:r w:rsidRPr="00E2719F">
        <w:t xml:space="preserve"> </w:t>
      </w:r>
      <w:r w:rsidRPr="00E2719F">
        <w:rPr>
          <w:b/>
          <w:u w:val="single"/>
        </w:rPr>
        <w:t>Центр сигнализации и связи</w:t>
      </w:r>
      <w:r w:rsidRPr="00E2719F">
        <w:t xml:space="preserve">: </w:t>
      </w:r>
      <w:r w:rsidR="007B283F" w:rsidRPr="00E2719F">
        <w:t>подготовка заявок-обосновани</w:t>
      </w:r>
      <w:r w:rsidR="00D84DF4">
        <w:t>я</w:t>
      </w:r>
      <w:r w:rsidR="007B283F" w:rsidRPr="00E2719F">
        <w:t xml:space="preserve"> </w:t>
      </w:r>
      <w:r w:rsidR="007B283F">
        <w:t>для закупки</w:t>
      </w:r>
      <w:r w:rsidR="007B283F" w:rsidRPr="007B283F">
        <w:t>:</w:t>
      </w:r>
      <w:r w:rsidR="007B283F">
        <w:t xml:space="preserve"> </w:t>
      </w:r>
      <w:r w:rsidRPr="00E2719F">
        <w:t>аппаратура и средства сигнализации, видеонаблюдения,  связи,  охранно-пожарной сигнализации,  текущий</w:t>
      </w:r>
      <w:r w:rsidRPr="00E2719F">
        <w:tab/>
        <w:t>ремонт и обслуживание, запасные части и расходные материалы, серверное оборудование по предназначению центра, сетей и сетевого оборудования;</w:t>
      </w:r>
    </w:p>
    <w:p w:rsidR="00C534D1" w:rsidRPr="00E2719F" w:rsidRDefault="00C534D1" w:rsidP="00C534D1">
      <w:pPr>
        <w:ind w:left="75"/>
        <w:jc w:val="both"/>
      </w:pPr>
      <w:r>
        <w:t xml:space="preserve">  2</w:t>
      </w:r>
      <w:r w:rsidRPr="00905D71">
        <w:t>.</w:t>
      </w:r>
      <w:r w:rsidR="001451A9">
        <w:t>4</w:t>
      </w:r>
      <w:r w:rsidRPr="00905D71">
        <w:t xml:space="preserve">  </w:t>
      </w:r>
      <w:r w:rsidRPr="00E2719F">
        <w:rPr>
          <w:b/>
          <w:u w:val="single"/>
        </w:rPr>
        <w:t>Комбинат питания</w:t>
      </w:r>
      <w:r w:rsidRPr="00E2719F">
        <w:t xml:space="preserve">: подготовка заявок-обоснований </w:t>
      </w:r>
      <w:r w:rsidR="007B283F">
        <w:t>для закупки</w:t>
      </w:r>
      <w:r w:rsidR="007B283F" w:rsidRPr="007B283F">
        <w:t>:</w:t>
      </w:r>
      <w:r w:rsidR="007B283F">
        <w:t xml:space="preserve"> </w:t>
      </w:r>
      <w:r w:rsidRPr="00E2719F">
        <w:t xml:space="preserve"> продукты питания и напитки</w:t>
      </w:r>
      <w:r>
        <w:t>,  оборудование</w:t>
      </w:r>
      <w:r w:rsidRPr="00E2719F">
        <w:t>;</w:t>
      </w:r>
    </w:p>
    <w:p w:rsidR="00C534D1" w:rsidRPr="00E2719F" w:rsidRDefault="00C534D1" w:rsidP="00C534D1">
      <w:pPr>
        <w:jc w:val="both"/>
      </w:pPr>
      <w:r w:rsidRPr="00905D71">
        <w:t xml:space="preserve"> </w:t>
      </w:r>
      <w:r>
        <w:t xml:space="preserve">  2</w:t>
      </w:r>
      <w:r w:rsidRPr="00905D71">
        <w:t>.</w:t>
      </w:r>
      <w:r w:rsidR="001451A9">
        <w:t>5</w:t>
      </w:r>
      <w:r w:rsidRPr="00905D71">
        <w:t xml:space="preserve"> </w:t>
      </w:r>
      <w:r w:rsidRPr="00E2719F">
        <w:rPr>
          <w:b/>
          <w:u w:val="single"/>
        </w:rPr>
        <w:t>Управление информатизации</w:t>
      </w:r>
      <w:r w:rsidR="00D84DF4">
        <w:t>: подготовка заявок-обоснования</w:t>
      </w:r>
      <w:r w:rsidRPr="00E2719F">
        <w:t xml:space="preserve"> </w:t>
      </w:r>
      <w:r w:rsidR="007B283F">
        <w:t>для закупки</w:t>
      </w:r>
      <w:r w:rsidR="007B283F" w:rsidRPr="007B283F">
        <w:t>:</w:t>
      </w:r>
      <w:r w:rsidRPr="00E2719F">
        <w:t xml:space="preserve"> </w:t>
      </w:r>
      <w:r>
        <w:t>электронно-вычи</w:t>
      </w:r>
      <w:r w:rsidR="00D84DF4">
        <w:t>слительной</w:t>
      </w:r>
      <w:r w:rsidRPr="00E2719F">
        <w:t xml:space="preserve"> техник</w:t>
      </w:r>
      <w:r w:rsidR="00D84DF4">
        <w:t>и, копировальной и множительной</w:t>
      </w:r>
      <w:r w:rsidRPr="00E2719F">
        <w:t xml:space="preserve"> техник</w:t>
      </w:r>
      <w:r w:rsidR="00D84DF4">
        <w:t>и, программного обеспечения</w:t>
      </w:r>
      <w:r w:rsidRPr="00E2719F">
        <w:t>, гарантийное и техническое обслуживание ЭВТ и периферийного оборудования структурных подраз</w:t>
      </w:r>
      <w:r w:rsidR="00D84DF4">
        <w:t>делений университета, серверного оборудования, сетей и сетевого</w:t>
      </w:r>
      <w:r w:rsidRPr="00E2719F">
        <w:t xml:space="preserve"> оборудовани</w:t>
      </w:r>
      <w:r w:rsidR="00D84DF4">
        <w:t>я</w:t>
      </w:r>
      <w:r w:rsidRPr="00E2719F">
        <w:t>, расходны</w:t>
      </w:r>
      <w:r w:rsidR="00D84DF4">
        <w:t>х</w:t>
      </w:r>
      <w:r w:rsidRPr="00E2719F">
        <w:t xml:space="preserve"> материал</w:t>
      </w:r>
      <w:r w:rsidR="00D84DF4">
        <w:t>ов</w:t>
      </w:r>
      <w:r w:rsidRPr="00E2719F">
        <w:t xml:space="preserve"> и запасны</w:t>
      </w:r>
      <w:r w:rsidR="00D84DF4">
        <w:t>х</w:t>
      </w:r>
      <w:r w:rsidRPr="00E2719F">
        <w:t xml:space="preserve"> част</w:t>
      </w:r>
      <w:r w:rsidR="00D84DF4">
        <w:t>ей</w:t>
      </w:r>
      <w:r w:rsidRPr="00E2719F">
        <w:t>, Интернет услуг;</w:t>
      </w:r>
    </w:p>
    <w:p w:rsidR="00C534D1" w:rsidRPr="00E2719F" w:rsidRDefault="00C534D1" w:rsidP="00C534D1">
      <w:pPr>
        <w:jc w:val="both"/>
      </w:pPr>
      <w:r w:rsidRPr="00905D71">
        <w:lastRenderedPageBreak/>
        <w:t xml:space="preserve">  </w:t>
      </w:r>
      <w:r>
        <w:t>2.</w:t>
      </w:r>
      <w:r w:rsidR="001451A9">
        <w:t>6</w:t>
      </w:r>
      <w:r w:rsidRPr="00905D71">
        <w:t xml:space="preserve"> </w:t>
      </w:r>
      <w:r w:rsidRPr="00E2719F">
        <w:rPr>
          <w:b/>
          <w:u w:val="single"/>
        </w:rPr>
        <w:t>Отдел капитального строительства и  ремонта</w:t>
      </w:r>
      <w:r w:rsidRPr="00E2719F">
        <w:t xml:space="preserve">: </w:t>
      </w:r>
      <w:r w:rsidR="00D84DF4">
        <w:t>подготовка заявок-обоснования</w:t>
      </w:r>
      <w:r w:rsidR="007B283F" w:rsidRPr="00E2719F">
        <w:t xml:space="preserve"> </w:t>
      </w:r>
      <w:r w:rsidR="007B283F">
        <w:t xml:space="preserve">с </w:t>
      </w:r>
      <w:r w:rsidRPr="00E2719F">
        <w:t>составление</w:t>
      </w:r>
      <w:r w:rsidR="00D84DF4">
        <w:t>м</w:t>
      </w:r>
      <w:r w:rsidRPr="00E2719F">
        <w:t xml:space="preserve"> дефектных ведомостей с подробным описание</w:t>
      </w:r>
      <w:r w:rsidR="00D84DF4">
        <w:t xml:space="preserve">м </w:t>
      </w:r>
      <w:r w:rsidRPr="00E2719F">
        <w:t xml:space="preserve"> применяемых технологий и материалов, локальных сметных расчетов на выполнение </w:t>
      </w:r>
      <w:r>
        <w:t xml:space="preserve">всех видов </w:t>
      </w:r>
      <w:r w:rsidRPr="00E2719F">
        <w:t xml:space="preserve"> ремонта (на основании актов весенне-осеннего осмотра зданий и сооружений, планов ремонта).</w:t>
      </w:r>
    </w:p>
    <w:p w:rsidR="00C534D1" w:rsidRDefault="00C534D1" w:rsidP="00C534D1">
      <w:pPr>
        <w:pStyle w:val="a3"/>
        <w:ind w:left="0"/>
        <w:jc w:val="both"/>
      </w:pPr>
      <w:r>
        <w:t xml:space="preserve">  2.</w:t>
      </w:r>
      <w:r w:rsidR="001451A9">
        <w:t>7</w:t>
      </w:r>
      <w:r w:rsidRPr="003479F5">
        <w:rPr>
          <w:b/>
        </w:rPr>
        <w:t xml:space="preserve">    </w:t>
      </w:r>
      <w:r w:rsidRPr="003479F5">
        <w:rPr>
          <w:b/>
          <w:u w:val="single"/>
        </w:rPr>
        <w:t>Отдел оборудования;</w:t>
      </w:r>
      <w:r w:rsidRPr="00E2719F">
        <w:t xml:space="preserve"> </w:t>
      </w:r>
      <w:r w:rsidR="00D84DF4">
        <w:t>подготовка заявок-обоснования</w:t>
      </w:r>
      <w:r w:rsidR="007B283F">
        <w:t xml:space="preserve"> для обеспечения</w:t>
      </w:r>
      <w:r w:rsidRPr="00E2719F">
        <w:t xml:space="preserve"> </w:t>
      </w:r>
      <w:r>
        <w:t xml:space="preserve"> </w:t>
      </w:r>
    </w:p>
    <w:p w:rsidR="00C534D1" w:rsidRDefault="00C534D1" w:rsidP="00C534D1">
      <w:pPr>
        <w:pStyle w:val="a3"/>
        <w:ind w:left="0"/>
        <w:jc w:val="both"/>
      </w:pPr>
      <w:r>
        <w:t xml:space="preserve"> </w:t>
      </w:r>
      <w:r w:rsidRPr="00E2719F">
        <w:t xml:space="preserve">учебного процесса техническими </w:t>
      </w:r>
      <w:r w:rsidR="00D84DF4">
        <w:t>средствами обучения, обеспечения</w:t>
      </w:r>
      <w:r w:rsidRPr="00E2719F">
        <w:t xml:space="preserve"> подразделений</w:t>
      </w:r>
    </w:p>
    <w:p w:rsidR="00C534D1" w:rsidRDefault="00C534D1" w:rsidP="00C534D1">
      <w:pPr>
        <w:jc w:val="both"/>
      </w:pPr>
      <w:r>
        <w:t xml:space="preserve"> </w:t>
      </w:r>
      <w:r w:rsidRPr="00E2719F">
        <w:t xml:space="preserve">средствами измерений и другим оборудованием, сервисное обслуживание и поверка </w:t>
      </w:r>
    </w:p>
    <w:p w:rsidR="00C534D1" w:rsidRDefault="00C534D1" w:rsidP="00C534D1">
      <w:pPr>
        <w:jc w:val="both"/>
      </w:pPr>
      <w:r>
        <w:t xml:space="preserve"> </w:t>
      </w:r>
      <w:r w:rsidRPr="00E2719F">
        <w:t>оборудования.</w:t>
      </w:r>
    </w:p>
    <w:p w:rsidR="00C534D1" w:rsidRDefault="00C534D1" w:rsidP="00C534D1">
      <w:pPr>
        <w:pStyle w:val="a3"/>
        <w:ind w:left="0"/>
        <w:jc w:val="both"/>
      </w:pPr>
      <w:r>
        <w:t xml:space="preserve">   2.</w:t>
      </w:r>
      <w:r w:rsidR="001451A9">
        <w:t>8</w:t>
      </w:r>
      <w:r>
        <w:t xml:space="preserve"> </w:t>
      </w:r>
      <w:r w:rsidRPr="003479F5">
        <w:rPr>
          <w:b/>
          <w:u w:val="single"/>
        </w:rPr>
        <w:t>УНИР:</w:t>
      </w:r>
      <w:r>
        <w:rPr>
          <w:b/>
          <w:u w:val="single"/>
        </w:rPr>
        <w:t xml:space="preserve">  </w:t>
      </w:r>
      <w:r w:rsidR="00D84DF4">
        <w:t>подготовка заявок-обоснования</w:t>
      </w:r>
      <w:r w:rsidR="007B283F">
        <w:t xml:space="preserve"> для</w:t>
      </w:r>
      <w:r w:rsidRPr="00E2719F">
        <w:t xml:space="preserve"> обеспечени</w:t>
      </w:r>
      <w:r w:rsidR="007B283F">
        <w:t>я</w:t>
      </w:r>
      <w:r w:rsidRPr="00E2719F">
        <w:t xml:space="preserve"> </w:t>
      </w:r>
      <w:r>
        <w:t xml:space="preserve"> подразделений </w:t>
      </w:r>
      <w:r w:rsidRPr="00E2719F">
        <w:t>техническими средствами</w:t>
      </w:r>
      <w:r>
        <w:t>, программным обеспечением,</w:t>
      </w:r>
      <w:r w:rsidRPr="00E2719F">
        <w:t xml:space="preserve"> </w:t>
      </w:r>
      <w:r w:rsidR="002725E7">
        <w:t xml:space="preserve">средствами </w:t>
      </w:r>
      <w:r w:rsidRPr="00E2719F">
        <w:t>измерений и другим оборудованием</w:t>
      </w:r>
      <w:r w:rsidR="00D84DF4">
        <w:t xml:space="preserve"> в соответствии</w:t>
      </w:r>
      <w:r>
        <w:t xml:space="preserve"> с  потребностью.</w:t>
      </w:r>
      <w:r w:rsidRPr="00E2719F">
        <w:t xml:space="preserve"> </w:t>
      </w:r>
    </w:p>
    <w:p w:rsidR="00C534D1" w:rsidRDefault="00C534D1" w:rsidP="00C534D1">
      <w:pPr>
        <w:jc w:val="both"/>
      </w:pPr>
      <w:r>
        <w:t xml:space="preserve">   2.</w:t>
      </w:r>
      <w:r w:rsidR="001451A9">
        <w:t>9</w:t>
      </w:r>
      <w:r>
        <w:t xml:space="preserve">   </w:t>
      </w:r>
      <w:r w:rsidRPr="007D6A94">
        <w:rPr>
          <w:b/>
          <w:u w:val="single"/>
        </w:rPr>
        <w:t>Студенческий городок</w:t>
      </w:r>
      <w:proofErr w:type="gramStart"/>
      <w:r>
        <w:rPr>
          <w:b/>
          <w:u w:val="single"/>
        </w:rPr>
        <w:t xml:space="preserve"> </w:t>
      </w:r>
      <w:r w:rsidRPr="001F5074">
        <w:rPr>
          <w:b/>
          <w:u w:val="single"/>
        </w:rPr>
        <w:t>:</w:t>
      </w:r>
      <w:proofErr w:type="gramEnd"/>
      <w:r>
        <w:rPr>
          <w:b/>
          <w:u w:val="single"/>
        </w:rPr>
        <w:t xml:space="preserve"> </w:t>
      </w:r>
      <w:r w:rsidR="00D84DF4">
        <w:t>подготовка заявок-обоснования</w:t>
      </w:r>
      <w:r w:rsidR="007B283F">
        <w:t xml:space="preserve"> для</w:t>
      </w:r>
      <w:r>
        <w:t xml:space="preserve"> </w:t>
      </w:r>
      <w:r w:rsidR="00D84DF4">
        <w:t>обеспечения развития и</w:t>
      </w:r>
      <w:r>
        <w:t xml:space="preserve">   </w:t>
      </w:r>
      <w:r w:rsidR="00D84DF4">
        <w:t>с</w:t>
      </w:r>
      <w:r>
        <w:t xml:space="preserve">одержания студенческого городка. </w:t>
      </w:r>
    </w:p>
    <w:p w:rsidR="002725E7" w:rsidRPr="00E2719F" w:rsidRDefault="002725E7" w:rsidP="002725E7">
      <w:pPr>
        <w:jc w:val="both"/>
        <w:rPr>
          <w:u w:val="single"/>
        </w:rPr>
      </w:pPr>
      <w:r>
        <w:t xml:space="preserve">   2.</w:t>
      </w:r>
      <w:r w:rsidR="001451A9">
        <w:t>10</w:t>
      </w:r>
      <w:r>
        <w:t xml:space="preserve">   </w:t>
      </w:r>
      <w:r>
        <w:rPr>
          <w:b/>
          <w:u w:val="single"/>
        </w:rPr>
        <w:t>УСОК</w:t>
      </w:r>
      <w:r w:rsidRPr="001F5074">
        <w:rPr>
          <w:b/>
          <w:u w:val="single"/>
        </w:rPr>
        <w:t>:</w:t>
      </w:r>
      <w:r>
        <w:rPr>
          <w:b/>
          <w:u w:val="single"/>
        </w:rPr>
        <w:t xml:space="preserve"> </w:t>
      </w:r>
      <w:r w:rsidR="007B283F">
        <w:t>подготовка заявок-обоснований для</w:t>
      </w:r>
      <w:r>
        <w:t xml:space="preserve"> обеспечения </w:t>
      </w:r>
      <w:r w:rsidR="00D84DF4">
        <w:t xml:space="preserve">развития и </w:t>
      </w:r>
      <w:r>
        <w:t xml:space="preserve"> содержания объектов комплекса</w:t>
      </w:r>
      <w:r w:rsidR="00D84DF4">
        <w:t>.</w:t>
      </w:r>
    </w:p>
    <w:p w:rsidR="00230F2E" w:rsidRPr="00E2719F" w:rsidRDefault="00230F2E" w:rsidP="00230F2E">
      <w:pPr>
        <w:jc w:val="both"/>
      </w:pPr>
      <w:r>
        <w:t>При возникновении необходимости закупки товаров, работ или услуг, не включенных в данный перечень, оформление заявки-обоснования и необходимых документов производится непосредственно тем структурным подразделением, которое заинтересовано в приобретении данных товаров, работ, услуг. В этом случае заявка-обоснование и приложенные документы передаются структурным подразделением непосредственно в Контрактную службу  в соответствии с требованиями данного регламента.</w:t>
      </w:r>
      <w:r w:rsidRPr="000C566F">
        <w:t xml:space="preserve">                                </w:t>
      </w:r>
    </w:p>
    <w:p w:rsidR="00C534D1" w:rsidRDefault="00C534D1" w:rsidP="00EA3F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4024CC" w:rsidRPr="00CF18A6" w:rsidRDefault="00E8308A" w:rsidP="004024CC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u w:val="single"/>
          <w:lang w:eastAsia="en-US"/>
        </w:rPr>
      </w:pPr>
      <w:r>
        <w:rPr>
          <w:rFonts w:eastAsiaTheme="minorHAnsi"/>
          <w:b/>
          <w:u w:val="single"/>
          <w:lang w:eastAsia="en-US"/>
        </w:rPr>
        <w:t>3</w:t>
      </w:r>
      <w:r w:rsidR="004024CC" w:rsidRPr="00CF18A6">
        <w:rPr>
          <w:rFonts w:eastAsiaTheme="minorHAnsi"/>
          <w:b/>
          <w:u w:val="single"/>
          <w:lang w:eastAsia="en-US"/>
        </w:rPr>
        <w:t>.Правила описания объекта закупки</w:t>
      </w:r>
    </w:p>
    <w:p w:rsidR="004024CC" w:rsidRDefault="005D1B7C" w:rsidP="004024C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683521">
        <w:rPr>
          <w:rFonts w:eastAsiaTheme="minorHAnsi"/>
          <w:lang w:eastAsia="en-US"/>
        </w:rPr>
        <w:t>.1</w:t>
      </w:r>
      <w:proofErr w:type="gramStart"/>
      <w:r w:rsidR="004024CC">
        <w:rPr>
          <w:rFonts w:eastAsiaTheme="minorHAnsi"/>
          <w:lang w:eastAsia="en-US"/>
        </w:rPr>
        <w:t xml:space="preserve"> </w:t>
      </w:r>
      <w:r w:rsidR="004024CC" w:rsidRPr="00C54114">
        <w:rPr>
          <w:rFonts w:eastAsiaTheme="minorHAnsi"/>
          <w:u w:val="single"/>
          <w:lang w:eastAsia="en-US"/>
        </w:rPr>
        <w:t>П</w:t>
      </w:r>
      <w:proofErr w:type="gramEnd"/>
      <w:r w:rsidR="004024CC" w:rsidRPr="00C54114">
        <w:rPr>
          <w:rFonts w:eastAsiaTheme="minorHAnsi"/>
          <w:u w:val="single"/>
          <w:lang w:eastAsia="en-US"/>
        </w:rPr>
        <w:t xml:space="preserve">ри описании </w:t>
      </w:r>
      <w:r w:rsidR="00CF18A6" w:rsidRPr="00C54114">
        <w:rPr>
          <w:rFonts w:eastAsiaTheme="minorHAnsi"/>
          <w:u w:val="single"/>
          <w:lang w:eastAsia="en-US"/>
        </w:rPr>
        <w:t xml:space="preserve">закупки </w:t>
      </w:r>
      <w:r w:rsidR="004024CC" w:rsidRPr="00C54114">
        <w:rPr>
          <w:rFonts w:eastAsiaTheme="minorHAnsi"/>
          <w:u w:val="single"/>
          <w:lang w:eastAsia="en-US"/>
        </w:rPr>
        <w:t xml:space="preserve">в </w:t>
      </w:r>
      <w:r w:rsidR="00CF18A6" w:rsidRPr="00C54114">
        <w:rPr>
          <w:rFonts w:eastAsiaTheme="minorHAnsi"/>
          <w:u w:val="single"/>
          <w:lang w:eastAsia="en-US"/>
        </w:rPr>
        <w:t>Заявке-обосновании</w:t>
      </w:r>
      <w:r w:rsidR="00A9115E">
        <w:rPr>
          <w:rFonts w:eastAsiaTheme="minorHAnsi"/>
          <w:u w:val="single"/>
          <w:lang w:eastAsia="en-US"/>
        </w:rPr>
        <w:t>,</w:t>
      </w:r>
      <w:r w:rsidR="004024CC" w:rsidRPr="00C54114">
        <w:rPr>
          <w:rFonts w:eastAsiaTheme="minorHAnsi"/>
          <w:u w:val="single"/>
          <w:lang w:eastAsia="en-US"/>
        </w:rPr>
        <w:t xml:space="preserve"> </w:t>
      </w:r>
      <w:r w:rsidR="00C54114" w:rsidRPr="00C54114">
        <w:rPr>
          <w:rFonts w:eastAsiaTheme="minorHAnsi"/>
          <w:u w:val="single"/>
          <w:lang w:eastAsia="en-US"/>
        </w:rPr>
        <w:t xml:space="preserve">инициаторы закупки </w:t>
      </w:r>
      <w:r w:rsidR="00683521" w:rsidRPr="00C54114">
        <w:rPr>
          <w:rFonts w:eastAsiaTheme="minorHAnsi"/>
          <w:u w:val="single"/>
          <w:lang w:eastAsia="en-US"/>
        </w:rPr>
        <w:t xml:space="preserve">должны </w:t>
      </w:r>
      <w:r w:rsidR="004024CC" w:rsidRPr="00C54114">
        <w:rPr>
          <w:rFonts w:eastAsiaTheme="minorHAnsi"/>
          <w:u w:val="single"/>
          <w:lang w:eastAsia="en-US"/>
        </w:rPr>
        <w:t>руководствоваться следующими правилами:</w:t>
      </w:r>
    </w:p>
    <w:p w:rsidR="004024CC" w:rsidRDefault="004024CC" w:rsidP="004024C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1) описание объекта закупки должно носить объективный характер.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</w:t>
      </w:r>
      <w:proofErr w:type="gramStart"/>
      <w:r>
        <w:rPr>
          <w:rFonts w:eastAsiaTheme="minorHAnsi"/>
          <w:lang w:eastAsia="en-US"/>
        </w:rPr>
        <w:t>В описание объекта закупки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производителя, а также требования к товарам, информации, работам, услугам при условии, что такие требования влекут за собой ограничение количества участников закупки, за исключением случаев, если не имеется другого способа, обеспечивающего более</w:t>
      </w:r>
      <w:proofErr w:type="gramEnd"/>
      <w:r>
        <w:rPr>
          <w:rFonts w:eastAsiaTheme="minorHAnsi"/>
          <w:lang w:eastAsia="en-US"/>
        </w:rPr>
        <w:t xml:space="preserve"> точное и четкое описание характерис</w:t>
      </w:r>
      <w:r w:rsidR="00AD69CB">
        <w:rPr>
          <w:rFonts w:eastAsiaTheme="minorHAnsi"/>
          <w:lang w:eastAsia="en-US"/>
        </w:rPr>
        <w:t>тик объекта закупки. У</w:t>
      </w:r>
      <w:r>
        <w:rPr>
          <w:rFonts w:eastAsiaTheme="minorHAnsi"/>
          <w:lang w:eastAsia="en-US"/>
        </w:rPr>
        <w:t>казание на товарные знаки</w:t>
      </w:r>
      <w:r w:rsidR="00AD69CB">
        <w:rPr>
          <w:rFonts w:eastAsiaTheme="minorHAnsi"/>
          <w:lang w:eastAsia="en-US"/>
        </w:rPr>
        <w:t xml:space="preserve"> возможно в том</w:t>
      </w:r>
      <w:r>
        <w:rPr>
          <w:rFonts w:eastAsiaTheme="minorHAnsi"/>
          <w:lang w:eastAsia="en-US"/>
        </w:rPr>
        <w:t xml:space="preserve"> случае, если при выполнении работ, оказании услуг предполагается использовать товары, поставки которых не являются предметом контракта. При этом обязательным условием является включение в описание объекта закупки слов "</w:t>
      </w:r>
      <w:r w:rsidRPr="005429AC">
        <w:rPr>
          <w:rFonts w:eastAsiaTheme="minorHAnsi"/>
          <w:u w:val="single"/>
          <w:lang w:eastAsia="en-US"/>
        </w:rPr>
        <w:t>или эквивалент</w:t>
      </w:r>
      <w:proofErr w:type="gramStart"/>
      <w:r>
        <w:rPr>
          <w:rFonts w:eastAsiaTheme="minorHAnsi"/>
          <w:lang w:eastAsia="en-US"/>
        </w:rPr>
        <w:t>"</w:t>
      </w:r>
      <w:r w:rsidR="00A9115E">
        <w:rPr>
          <w:rFonts w:eastAsiaTheme="minorHAnsi"/>
          <w:lang w:eastAsia="en-US"/>
        </w:rPr>
        <w:t>(</w:t>
      </w:r>
      <w:proofErr w:type="gramEnd"/>
      <w:r w:rsidR="00A9115E">
        <w:rPr>
          <w:rFonts w:eastAsiaTheme="minorHAnsi"/>
          <w:lang w:eastAsia="en-US"/>
        </w:rPr>
        <w:t>по 44-ФЗ)</w:t>
      </w:r>
      <w:r>
        <w:rPr>
          <w:rFonts w:eastAsiaTheme="minorHAnsi"/>
          <w:lang w:eastAsia="en-US"/>
        </w:rPr>
        <w:t xml:space="preserve"> за исключением случаев несовместимости товаров, на которых размещаются другие товарные знаки, и необходимости обеспечения в</w:t>
      </w:r>
      <w:r w:rsidR="00AD69CB">
        <w:rPr>
          <w:rFonts w:eastAsiaTheme="minorHAnsi"/>
          <w:lang w:eastAsia="en-US"/>
        </w:rPr>
        <w:t>заимодействия таких товаров с уже используемыми товарами</w:t>
      </w:r>
      <w:r>
        <w:rPr>
          <w:rFonts w:eastAsiaTheme="minorHAnsi"/>
          <w:lang w:eastAsia="en-US"/>
        </w:rPr>
        <w:t xml:space="preserve">, а также случаев закупок запасных частей и расходных материалов к </w:t>
      </w:r>
      <w:r w:rsidR="00AD69CB">
        <w:rPr>
          <w:rFonts w:eastAsiaTheme="minorHAnsi"/>
          <w:lang w:eastAsia="en-US"/>
        </w:rPr>
        <w:t xml:space="preserve">имеющимся </w:t>
      </w:r>
      <w:r>
        <w:rPr>
          <w:rFonts w:eastAsiaTheme="minorHAnsi"/>
          <w:lang w:eastAsia="en-US"/>
        </w:rPr>
        <w:t>машинам и оборудо</w:t>
      </w:r>
      <w:r w:rsidR="00AD69CB">
        <w:rPr>
          <w:rFonts w:eastAsiaTheme="minorHAnsi"/>
          <w:lang w:eastAsia="en-US"/>
        </w:rPr>
        <w:t xml:space="preserve">ванию, </w:t>
      </w:r>
      <w:r>
        <w:rPr>
          <w:rFonts w:eastAsiaTheme="minorHAnsi"/>
          <w:lang w:eastAsia="en-US"/>
        </w:rPr>
        <w:t>в соответствии с технической документацией на указанные машины и оборудование;</w:t>
      </w:r>
    </w:p>
    <w:p w:rsidR="004024CC" w:rsidRDefault="004024CC" w:rsidP="004024C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при составлении описания объекта закупки </w:t>
      </w:r>
      <w:r w:rsidR="00AD69CB">
        <w:rPr>
          <w:rFonts w:eastAsiaTheme="minorHAnsi"/>
          <w:lang w:eastAsia="en-US"/>
        </w:rPr>
        <w:t xml:space="preserve">желательно использование, если это возможно, </w:t>
      </w:r>
      <w:r>
        <w:rPr>
          <w:rFonts w:eastAsiaTheme="minorHAnsi"/>
          <w:lang w:eastAsia="en-US"/>
        </w:rPr>
        <w:t>стандартных показателей, требований, условных обозначений и терминологии, касающихся технических и качественных характеристик объекта закупки, установленных в соответствии с техническими регламентами, стандартами и иными требованиями, предусмотренными законодательством Российской Федерации о техническо</w:t>
      </w:r>
      <w:r w:rsidR="00AD69CB">
        <w:rPr>
          <w:rFonts w:eastAsiaTheme="minorHAnsi"/>
          <w:lang w:eastAsia="en-US"/>
        </w:rPr>
        <w:t>м регулировании. Если инициатором закупки</w:t>
      </w:r>
      <w:r>
        <w:rPr>
          <w:rFonts w:eastAsiaTheme="minorHAnsi"/>
          <w:lang w:eastAsia="en-US"/>
        </w:rPr>
        <w:t xml:space="preserve"> при описании объекта закупки не используются такие стандартные показатели, требования, условные обозначения и </w:t>
      </w:r>
      <w:r>
        <w:rPr>
          <w:rFonts w:eastAsiaTheme="minorHAnsi"/>
          <w:lang w:eastAsia="en-US"/>
        </w:rPr>
        <w:lastRenderedPageBreak/>
        <w:t xml:space="preserve">терминология, </w:t>
      </w:r>
      <w:r w:rsidR="00AD69CB">
        <w:rPr>
          <w:rFonts w:eastAsiaTheme="minorHAnsi"/>
          <w:lang w:eastAsia="en-US"/>
        </w:rPr>
        <w:t>то он должен обосновать необходимость</w:t>
      </w:r>
      <w:r>
        <w:rPr>
          <w:rFonts w:eastAsiaTheme="minorHAnsi"/>
          <w:lang w:eastAsia="en-US"/>
        </w:rPr>
        <w:t xml:space="preserve"> использования других показателей, требований, обозначений и терминологии;</w:t>
      </w:r>
    </w:p>
    <w:p w:rsidR="004024CC" w:rsidRDefault="004024CC" w:rsidP="004024C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3) описание объекта закупки может включать в себя спецификации, планы, чертежи, эскизы, фотографии, результаты работы, тестирования, требования, в том числе в отношении проведения испытаний, методов испытаний, упаковки в соответствии с требованиями Гражданского </w:t>
      </w:r>
      <w:hyperlink r:id="rId6" w:history="1">
        <w:r w:rsidRPr="009D131A">
          <w:rPr>
            <w:rFonts w:eastAsiaTheme="minorHAnsi"/>
            <w:lang w:eastAsia="en-US"/>
          </w:rPr>
          <w:t>кодекса</w:t>
        </w:r>
      </w:hyperlink>
      <w:r w:rsidRPr="009D131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Российской Федерации, маркировки, этикеток, подтверждения соответствия, процессов и методов производства в соответствии с требованиями технических регламентов, стандартов, технических условий, а также в отношении условных обозначений и терминологии;</w:t>
      </w:r>
      <w:proofErr w:type="gramEnd"/>
    </w:p>
    <w:p w:rsidR="004024CC" w:rsidRPr="0014787E" w:rsidRDefault="004024CC" w:rsidP="004024C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4787E">
        <w:rPr>
          <w:rFonts w:eastAsiaTheme="minorHAnsi"/>
          <w:lang w:eastAsia="en-US"/>
        </w:rPr>
        <w:t xml:space="preserve">4) </w:t>
      </w:r>
      <w:r w:rsidR="00C54114" w:rsidRPr="0014787E">
        <w:rPr>
          <w:rFonts w:eastAsiaTheme="minorHAnsi"/>
          <w:lang w:eastAsia="en-US"/>
        </w:rPr>
        <w:t xml:space="preserve">инициатор закупки </w:t>
      </w:r>
      <w:r w:rsidR="009D131A">
        <w:rPr>
          <w:rFonts w:eastAsiaTheme="minorHAnsi"/>
          <w:lang w:eastAsia="en-US"/>
        </w:rPr>
        <w:t>должен включить в состав Заявки–</w:t>
      </w:r>
      <w:r w:rsidR="00C54114" w:rsidRPr="0014787E">
        <w:rPr>
          <w:rFonts w:eastAsiaTheme="minorHAnsi"/>
          <w:lang w:eastAsia="en-US"/>
        </w:rPr>
        <w:t>обоснования при необходимости</w:t>
      </w:r>
      <w:r w:rsidR="0014787E" w:rsidRPr="0014787E">
        <w:rPr>
          <w:rFonts w:eastAsiaTheme="minorHAnsi"/>
          <w:lang w:eastAsia="en-US"/>
        </w:rPr>
        <w:t>,</w:t>
      </w:r>
      <w:r w:rsidR="00C54114" w:rsidRPr="0014787E">
        <w:rPr>
          <w:rFonts w:eastAsiaTheme="minorHAnsi"/>
          <w:lang w:eastAsia="en-US"/>
        </w:rPr>
        <w:t xml:space="preserve"> </w:t>
      </w:r>
      <w:r w:rsidRPr="0014787E">
        <w:rPr>
          <w:rFonts w:eastAsiaTheme="minorHAnsi"/>
          <w:lang w:eastAsia="en-US"/>
        </w:rPr>
        <w:t xml:space="preserve"> изображение поставляемого товара, позволяющее его идентифицировать</w:t>
      </w:r>
      <w:r w:rsidR="0014787E" w:rsidRPr="0014787E">
        <w:rPr>
          <w:rFonts w:eastAsiaTheme="minorHAnsi"/>
          <w:lang w:eastAsia="en-US"/>
        </w:rPr>
        <w:t>, если в технической части Заявки - обоснования</w:t>
      </w:r>
      <w:r w:rsidRPr="0014787E">
        <w:rPr>
          <w:rFonts w:eastAsiaTheme="minorHAnsi"/>
          <w:lang w:eastAsia="en-US"/>
        </w:rPr>
        <w:t xml:space="preserve"> содержится требование о соответствии поставляемого товара изображению товара, на поставку которого заключается контракт;</w:t>
      </w:r>
    </w:p>
    <w:p w:rsidR="004024CC" w:rsidRPr="0014787E" w:rsidRDefault="004024CC" w:rsidP="004024C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4787E">
        <w:rPr>
          <w:rFonts w:eastAsiaTheme="minorHAnsi"/>
          <w:lang w:eastAsia="en-US"/>
        </w:rPr>
        <w:t xml:space="preserve">5) </w:t>
      </w:r>
      <w:r w:rsidR="009D131A">
        <w:rPr>
          <w:rFonts w:eastAsiaTheme="minorHAnsi"/>
          <w:lang w:eastAsia="en-US"/>
        </w:rPr>
        <w:t>Заявка–</w:t>
      </w:r>
      <w:r w:rsidR="0014787E" w:rsidRPr="0014787E">
        <w:rPr>
          <w:rFonts w:eastAsiaTheme="minorHAnsi"/>
          <w:lang w:eastAsia="en-US"/>
        </w:rPr>
        <w:t xml:space="preserve">обоснование </w:t>
      </w:r>
      <w:r w:rsidRPr="0014787E">
        <w:rPr>
          <w:rFonts w:eastAsiaTheme="minorHAnsi"/>
          <w:lang w:eastAsia="en-US"/>
        </w:rPr>
        <w:t xml:space="preserve"> о закупке должна содержать информацию о месте, датах начала и окончания, порядке и графике осмотра участниками закупки образца или макета товара, на поставку которого заключается контракт, если в </w:t>
      </w:r>
      <w:r w:rsidR="009D131A">
        <w:rPr>
          <w:rFonts w:eastAsiaTheme="minorHAnsi"/>
          <w:lang w:eastAsia="en-US"/>
        </w:rPr>
        <w:t>Заявке–</w:t>
      </w:r>
      <w:r w:rsidR="0014787E" w:rsidRPr="0014787E">
        <w:rPr>
          <w:rFonts w:eastAsiaTheme="minorHAnsi"/>
          <w:lang w:eastAsia="en-US"/>
        </w:rPr>
        <w:t xml:space="preserve">обосновании </w:t>
      </w:r>
      <w:r w:rsidRPr="0014787E">
        <w:rPr>
          <w:rFonts w:eastAsiaTheme="minorHAnsi"/>
          <w:lang w:eastAsia="en-US"/>
        </w:rPr>
        <w:t>содержится требование о соответствии поставляемого товара образцу или макету товара, на поставку которого заключается контракт;</w:t>
      </w:r>
    </w:p>
    <w:p w:rsidR="004024CC" w:rsidRPr="0014787E" w:rsidRDefault="00E8308A" w:rsidP="004024C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4787E">
        <w:rPr>
          <w:rFonts w:eastAsiaTheme="minorHAnsi"/>
          <w:lang w:eastAsia="en-US"/>
        </w:rPr>
        <w:t>3</w:t>
      </w:r>
      <w:r w:rsidR="00683521" w:rsidRPr="0014787E">
        <w:rPr>
          <w:rFonts w:eastAsiaTheme="minorHAnsi"/>
          <w:lang w:eastAsia="en-US"/>
        </w:rPr>
        <w:t>.</w:t>
      </w:r>
      <w:r w:rsidR="009D131A">
        <w:rPr>
          <w:rFonts w:eastAsiaTheme="minorHAnsi"/>
          <w:lang w:eastAsia="en-US"/>
        </w:rPr>
        <w:t>2. Заявка–</w:t>
      </w:r>
      <w:r w:rsidR="00230F2E">
        <w:rPr>
          <w:rFonts w:eastAsiaTheme="minorHAnsi"/>
          <w:lang w:eastAsia="en-US"/>
        </w:rPr>
        <w:t>обоснование</w:t>
      </w:r>
      <w:r w:rsidR="0014787E" w:rsidRPr="0014787E">
        <w:rPr>
          <w:rFonts w:eastAsiaTheme="minorHAnsi"/>
          <w:lang w:eastAsia="en-US"/>
        </w:rPr>
        <w:t>, должна</w:t>
      </w:r>
      <w:r w:rsidR="004024CC" w:rsidRPr="0014787E">
        <w:rPr>
          <w:rFonts w:eastAsiaTheme="minorHAnsi"/>
          <w:lang w:eastAsia="en-US"/>
        </w:rPr>
        <w:t xml:space="preserve"> содержать показатели, позволяющие определить соответствие </w:t>
      </w:r>
      <w:proofErr w:type="gramStart"/>
      <w:r w:rsidR="004024CC" w:rsidRPr="0014787E">
        <w:rPr>
          <w:rFonts w:eastAsiaTheme="minorHAnsi"/>
          <w:lang w:eastAsia="en-US"/>
        </w:rPr>
        <w:t>закупаемых</w:t>
      </w:r>
      <w:proofErr w:type="gramEnd"/>
      <w:r w:rsidR="004024CC" w:rsidRPr="0014787E">
        <w:rPr>
          <w:rFonts w:eastAsiaTheme="minorHAnsi"/>
          <w:lang w:eastAsia="en-US"/>
        </w:rPr>
        <w:t xml:space="preserve"> товара, работы, услуги потребностям </w:t>
      </w:r>
      <w:r w:rsidR="0014787E" w:rsidRPr="0014787E">
        <w:rPr>
          <w:rFonts w:eastAsiaTheme="minorHAnsi"/>
          <w:lang w:eastAsia="en-US"/>
        </w:rPr>
        <w:t>инициатора закупки</w:t>
      </w:r>
      <w:r w:rsidR="004024CC" w:rsidRPr="0014787E">
        <w:rPr>
          <w:rFonts w:eastAsiaTheme="minorHAnsi"/>
          <w:lang w:eastAsia="en-US"/>
        </w:rPr>
        <w:t xml:space="preserve">. При этом указываются максимальные и (или) минимальные значения таких показателей, а также значения показателей, </w:t>
      </w:r>
      <w:r w:rsidR="004024CC" w:rsidRPr="0014787E">
        <w:rPr>
          <w:rFonts w:eastAsiaTheme="minorHAnsi"/>
          <w:u w:val="single"/>
          <w:lang w:eastAsia="en-US"/>
        </w:rPr>
        <w:t>которые не могут изменяться</w:t>
      </w:r>
      <w:r w:rsidR="004024CC" w:rsidRPr="0014787E">
        <w:rPr>
          <w:rFonts w:eastAsiaTheme="minorHAnsi"/>
          <w:lang w:eastAsia="en-US"/>
        </w:rPr>
        <w:t>.</w:t>
      </w:r>
    </w:p>
    <w:p w:rsidR="004024CC" w:rsidRDefault="00E8308A" w:rsidP="004024C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4787E">
        <w:rPr>
          <w:rFonts w:eastAsiaTheme="minorHAnsi"/>
          <w:lang w:eastAsia="en-US"/>
        </w:rPr>
        <w:t>3</w:t>
      </w:r>
      <w:r w:rsidR="00683521" w:rsidRPr="0014787E">
        <w:rPr>
          <w:rFonts w:eastAsiaTheme="minorHAnsi"/>
          <w:lang w:eastAsia="en-US"/>
        </w:rPr>
        <w:t>.</w:t>
      </w:r>
      <w:r w:rsidR="004024CC" w:rsidRPr="0014787E">
        <w:rPr>
          <w:rFonts w:eastAsiaTheme="minorHAnsi"/>
          <w:lang w:eastAsia="en-US"/>
        </w:rPr>
        <w:t xml:space="preserve">3. </w:t>
      </w:r>
      <w:proofErr w:type="gramStart"/>
      <w:r w:rsidR="004024CC" w:rsidRPr="0014787E">
        <w:rPr>
          <w:rFonts w:eastAsiaTheme="minorHAnsi"/>
          <w:lang w:eastAsia="en-US"/>
        </w:rPr>
        <w:t xml:space="preserve">Не допускается включение в </w:t>
      </w:r>
      <w:r w:rsidR="0014787E" w:rsidRPr="0014787E">
        <w:rPr>
          <w:rFonts w:eastAsiaTheme="minorHAnsi"/>
          <w:lang w:eastAsia="en-US"/>
        </w:rPr>
        <w:t>Заявк</w:t>
      </w:r>
      <w:r w:rsidR="009D131A">
        <w:rPr>
          <w:rFonts w:eastAsiaTheme="minorHAnsi"/>
          <w:lang w:eastAsia="en-US"/>
        </w:rPr>
        <w:t>у–</w:t>
      </w:r>
      <w:r w:rsidR="00230F2E">
        <w:rPr>
          <w:rFonts w:eastAsiaTheme="minorHAnsi"/>
          <w:lang w:eastAsia="en-US"/>
        </w:rPr>
        <w:t>обоснование</w:t>
      </w:r>
      <w:r w:rsidR="0014787E" w:rsidRPr="0014787E">
        <w:rPr>
          <w:rFonts w:eastAsiaTheme="minorHAnsi"/>
          <w:lang w:eastAsia="en-US"/>
        </w:rPr>
        <w:t xml:space="preserve"> </w:t>
      </w:r>
      <w:r w:rsidR="004024CC" w:rsidRPr="0014787E">
        <w:rPr>
          <w:rFonts w:eastAsiaTheme="minorHAnsi"/>
          <w:lang w:eastAsia="en-US"/>
        </w:rPr>
        <w:t>о закупке (в том числе в форме требований к качеству, техническим характеристикам товара, работы или услуги, требований к функциональным характеристикам (потребительским свойствам) товара) требований к производителю товара, к участнику закупки (в том числе требования к квалификации участника закупки, включая наличие опыта работы), а также требования к деловой репутации участника закупки, требования к наличию у него</w:t>
      </w:r>
      <w:proofErr w:type="gramEnd"/>
      <w:r w:rsidR="004024CC" w:rsidRPr="0014787E">
        <w:rPr>
          <w:rFonts w:eastAsiaTheme="minorHAnsi"/>
          <w:lang w:eastAsia="en-US"/>
        </w:rPr>
        <w:t xml:space="preserve"> производственных мощностей, технологического оборудования, трудовых, финансовых и других ресурсов, необходимых для производства товара, поставка которого является предметом контракта, для выполнения работы или оказания услуги, являющихся предметом контракта, за исключением случаев, если возможность установления таких требований к участнику закупки пр</w:t>
      </w:r>
      <w:r w:rsidR="009D131A">
        <w:rPr>
          <w:rFonts w:eastAsiaTheme="minorHAnsi"/>
          <w:lang w:eastAsia="en-US"/>
        </w:rPr>
        <w:t xml:space="preserve">едусмотрена </w:t>
      </w:r>
      <w:r w:rsidR="004024CC" w:rsidRPr="0014787E">
        <w:rPr>
          <w:rFonts w:eastAsiaTheme="minorHAnsi"/>
          <w:lang w:eastAsia="en-US"/>
        </w:rPr>
        <w:t xml:space="preserve"> законом.</w:t>
      </w:r>
    </w:p>
    <w:p w:rsidR="004024CC" w:rsidRDefault="00E8308A" w:rsidP="004024C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683521">
        <w:rPr>
          <w:rFonts w:eastAsiaTheme="minorHAnsi"/>
          <w:lang w:eastAsia="en-US"/>
        </w:rPr>
        <w:t>.</w:t>
      </w:r>
      <w:r w:rsidR="004024CC">
        <w:rPr>
          <w:rFonts w:eastAsiaTheme="minorHAnsi"/>
          <w:lang w:eastAsia="en-US"/>
        </w:rPr>
        <w:t xml:space="preserve">4. </w:t>
      </w:r>
      <w:r w:rsidR="0014787E">
        <w:rPr>
          <w:rFonts w:eastAsiaTheme="minorHAnsi"/>
          <w:lang w:eastAsia="en-US"/>
        </w:rPr>
        <w:t>Инициатор закупки обяза</w:t>
      </w:r>
      <w:r w:rsidR="009D131A">
        <w:rPr>
          <w:rFonts w:eastAsiaTheme="minorHAnsi"/>
          <w:lang w:eastAsia="en-US"/>
        </w:rPr>
        <w:t>н указать в Заявке–обосновании</w:t>
      </w:r>
      <w:r w:rsidR="0014787E">
        <w:rPr>
          <w:rFonts w:eastAsiaTheme="minorHAnsi"/>
          <w:lang w:eastAsia="en-US"/>
        </w:rPr>
        <w:t xml:space="preserve"> т</w:t>
      </w:r>
      <w:r w:rsidR="004024CC">
        <w:rPr>
          <w:rFonts w:eastAsiaTheme="minorHAnsi"/>
          <w:lang w:eastAsia="en-US"/>
        </w:rPr>
        <w:t xml:space="preserve">ребования к гарантийному сроку товара, работы, услуги и (или) объему предоставления гарантий их качества, к гарантийному обслуживанию товара, к расходам на эксплуатацию товара, </w:t>
      </w:r>
      <w:r w:rsidR="004024CC" w:rsidRPr="00AD3CFB">
        <w:rPr>
          <w:rFonts w:eastAsiaTheme="minorHAnsi"/>
          <w:u w:val="single"/>
          <w:lang w:eastAsia="en-US"/>
        </w:rPr>
        <w:t>к обязательности осуществления монтажа и наладки товара</w:t>
      </w:r>
      <w:r w:rsidR="004024CC">
        <w:rPr>
          <w:rFonts w:eastAsiaTheme="minorHAnsi"/>
          <w:lang w:eastAsia="en-US"/>
        </w:rPr>
        <w:t xml:space="preserve">, к </w:t>
      </w:r>
      <w:r w:rsidR="004024CC" w:rsidRPr="00AD3CFB">
        <w:rPr>
          <w:rFonts w:eastAsiaTheme="minorHAnsi"/>
          <w:u w:val="single"/>
          <w:lang w:eastAsia="en-US"/>
        </w:rPr>
        <w:t xml:space="preserve">обучению лиц, осуществляющих использование и обслуживание товара, устанавливаются заказчиком при необходимости. </w:t>
      </w:r>
      <w:proofErr w:type="gramStart"/>
      <w:r w:rsidR="004024CC">
        <w:rPr>
          <w:rFonts w:eastAsiaTheme="minorHAnsi"/>
          <w:lang w:eastAsia="en-US"/>
        </w:rPr>
        <w:t xml:space="preserve">В случае определения поставщика машин и оборудования </w:t>
      </w:r>
      <w:r w:rsidR="0014787E">
        <w:rPr>
          <w:rFonts w:eastAsiaTheme="minorHAnsi"/>
          <w:lang w:eastAsia="en-US"/>
        </w:rPr>
        <w:t>инициатор закупки</w:t>
      </w:r>
      <w:r w:rsidR="004024CC">
        <w:rPr>
          <w:rFonts w:eastAsiaTheme="minorHAnsi"/>
          <w:lang w:eastAsia="en-US"/>
        </w:rPr>
        <w:t xml:space="preserve"> устанавливает в </w:t>
      </w:r>
      <w:r w:rsidR="0014787E">
        <w:rPr>
          <w:rFonts w:eastAsiaTheme="minorHAnsi"/>
          <w:lang w:eastAsia="en-US"/>
        </w:rPr>
        <w:t xml:space="preserve">Заявке – обоснования  </w:t>
      </w:r>
      <w:r w:rsidR="004024CC">
        <w:rPr>
          <w:rFonts w:eastAsiaTheme="minorHAnsi"/>
          <w:lang w:eastAsia="en-US"/>
        </w:rPr>
        <w:t>требования к гарантийному сроку товара и (или) объему предоставления гарантий его качества, к гарантийному обслуживанию товара, к расходам на обслуживание товара в течение гарантийного срока, а также к осуществлению монтажа и наладки товара, если это предусмотрено технической документацией на товар.</w:t>
      </w:r>
      <w:proofErr w:type="gramEnd"/>
      <w:r w:rsidR="004024CC">
        <w:rPr>
          <w:rFonts w:eastAsiaTheme="minorHAnsi"/>
          <w:lang w:eastAsia="en-US"/>
        </w:rPr>
        <w:t xml:space="preserve"> В случае определения поставщика новых машин и оборудования </w:t>
      </w:r>
      <w:r w:rsidR="0014787E">
        <w:rPr>
          <w:rFonts w:eastAsiaTheme="minorHAnsi"/>
          <w:lang w:eastAsia="en-US"/>
        </w:rPr>
        <w:t>инициатор закупки</w:t>
      </w:r>
      <w:r w:rsidR="004024CC">
        <w:rPr>
          <w:rFonts w:eastAsiaTheme="minorHAnsi"/>
          <w:lang w:eastAsia="en-US"/>
        </w:rPr>
        <w:t xml:space="preserve"> устанавливает в документации о закупке требования к предоставлению гарантии производителя и (или) поставщика данного товара и к сроку действия такой гарантии. Предоставление такой гарантии осуществляется вместе с данным товаром.</w:t>
      </w:r>
    </w:p>
    <w:p w:rsidR="005D1B7C" w:rsidRPr="00CF18A6" w:rsidRDefault="00905D71" w:rsidP="005D1B7C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u w:val="single"/>
          <w:lang w:eastAsia="en-US"/>
        </w:rPr>
      </w:pPr>
      <w:r>
        <w:rPr>
          <w:rFonts w:eastAsiaTheme="minorHAnsi"/>
          <w:b/>
          <w:u w:val="single"/>
          <w:lang w:eastAsia="en-US"/>
        </w:rPr>
        <w:t>4</w:t>
      </w:r>
      <w:r w:rsidR="005D1B7C" w:rsidRPr="00CF18A6">
        <w:rPr>
          <w:rFonts w:eastAsiaTheme="minorHAnsi"/>
          <w:b/>
          <w:u w:val="single"/>
          <w:lang w:eastAsia="en-US"/>
        </w:rPr>
        <w:t xml:space="preserve">.Правила </w:t>
      </w:r>
      <w:r w:rsidR="005D1B7C">
        <w:rPr>
          <w:rFonts w:eastAsiaTheme="minorHAnsi"/>
          <w:b/>
          <w:u w:val="single"/>
          <w:lang w:eastAsia="en-US"/>
        </w:rPr>
        <w:t>определения начальной максимальной цены</w:t>
      </w:r>
      <w:r w:rsidR="005D1B7C" w:rsidRPr="00CF18A6">
        <w:rPr>
          <w:rFonts w:eastAsiaTheme="minorHAnsi"/>
          <w:b/>
          <w:u w:val="single"/>
          <w:lang w:eastAsia="en-US"/>
        </w:rPr>
        <w:t xml:space="preserve"> объекта закупки</w:t>
      </w:r>
    </w:p>
    <w:p w:rsidR="005D1B7C" w:rsidRDefault="005D1B7C" w:rsidP="004024C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7038C9" w:rsidRPr="00104A56" w:rsidRDefault="007038C9" w:rsidP="007038C9">
      <w:r w:rsidRPr="00104A56">
        <w:t xml:space="preserve">1). Определение НМЦК при осуществлении закупки на выполнение  работ по ремонту, техническому обслуживанию </w:t>
      </w:r>
      <w:proofErr w:type="spellStart"/>
      <w:r w:rsidRPr="00104A56">
        <w:t>пожаро-охранной</w:t>
      </w:r>
      <w:proofErr w:type="spellEnd"/>
      <w:r w:rsidRPr="00104A56">
        <w:t xml:space="preserve"> сигнализации, системы автоматического </w:t>
      </w:r>
      <w:r w:rsidRPr="00104A56">
        <w:lastRenderedPageBreak/>
        <w:t>оповещения людей о пожаре  определяется и обосновывается  на основании сметного расчета, выполненного базисно-индексным методом.</w:t>
      </w:r>
    </w:p>
    <w:p w:rsidR="007038C9" w:rsidRPr="00104A56" w:rsidRDefault="007038C9" w:rsidP="007038C9">
      <w:r w:rsidRPr="00104A56">
        <w:t>2). Определение НМЦК при осуществлении закупок товаров, услуг определяется и обосновывается посредством применения метода сопоставимых рыночных цен (анализа рынка).</w:t>
      </w:r>
    </w:p>
    <w:p w:rsidR="007038C9" w:rsidRPr="00104A56" w:rsidRDefault="007038C9" w:rsidP="007038C9">
      <w:r w:rsidRPr="00104A56">
        <w:t xml:space="preserve">В целях определения НМЦК методом сопоставимых рыночных цен (анализа рынка) инициатор закупки обязан предоставить в контрактную службу, наряду с заявкой </w:t>
      </w:r>
      <w:proofErr w:type="gramStart"/>
      <w:r w:rsidRPr="00104A56">
        <w:t>–о</w:t>
      </w:r>
      <w:proofErr w:type="gramEnd"/>
      <w:r w:rsidRPr="00104A56">
        <w:t xml:space="preserve">боснованием закупки, информацию  о цене закупаемых  товаров, услуг. </w:t>
      </w:r>
    </w:p>
    <w:p w:rsidR="007038C9" w:rsidRPr="00104A56" w:rsidRDefault="007038C9" w:rsidP="007038C9">
      <w:r w:rsidRPr="00104A56">
        <w:t>Ценовая информация может быть оформлена как:</w:t>
      </w:r>
    </w:p>
    <w:p w:rsidR="007038C9" w:rsidRPr="00104A56" w:rsidRDefault="007038C9" w:rsidP="007038C9">
      <w:r w:rsidRPr="00104A56">
        <w:t>- ответы на запрос о предоставлении ценовой информации;</w:t>
      </w:r>
    </w:p>
    <w:p w:rsidR="007038C9" w:rsidRPr="00104A56" w:rsidRDefault="007038C9" w:rsidP="007038C9">
      <w:r w:rsidRPr="00104A56">
        <w:t>- коммерческие предложения;</w:t>
      </w:r>
    </w:p>
    <w:p w:rsidR="007038C9" w:rsidRPr="00104A56" w:rsidRDefault="007038C9" w:rsidP="007038C9">
      <w:r w:rsidRPr="00104A56">
        <w:t xml:space="preserve">- прайс </w:t>
      </w:r>
      <w:proofErr w:type="gramStart"/>
      <w:r w:rsidRPr="00104A56">
        <w:t>–л</w:t>
      </w:r>
      <w:proofErr w:type="gramEnd"/>
      <w:r w:rsidRPr="00104A56">
        <w:t>исты;</w:t>
      </w:r>
    </w:p>
    <w:p w:rsidR="007038C9" w:rsidRPr="00104A56" w:rsidRDefault="007038C9" w:rsidP="007038C9">
      <w:r w:rsidRPr="00104A56">
        <w:t>- информация  (скриншот) с сайтов в сети «Интернет»</w:t>
      </w:r>
      <w:proofErr w:type="gramStart"/>
      <w:r w:rsidRPr="00104A56">
        <w:t xml:space="preserve"> ,</w:t>
      </w:r>
      <w:proofErr w:type="gramEnd"/>
      <w:r w:rsidRPr="00104A56">
        <w:t xml:space="preserve">  содержащая расчет цены товара, услуги;</w:t>
      </w:r>
    </w:p>
    <w:p w:rsidR="007038C9" w:rsidRPr="00104A56" w:rsidRDefault="007038C9" w:rsidP="007038C9">
      <w:r w:rsidRPr="00104A56">
        <w:t xml:space="preserve">- иные источники информации, в том числе общедоступные результаты изучения рынка, удовлетворяющие требованиям заказчика по предоставлению ценовой информации. </w:t>
      </w:r>
    </w:p>
    <w:p w:rsidR="007038C9" w:rsidRPr="00104A56" w:rsidRDefault="007038C9" w:rsidP="007038C9">
      <w:r w:rsidRPr="00104A56">
        <w:t xml:space="preserve">                  Инициатор закупки направляет  запросы о предоставлении ценовой информации не менее 5-ти поставщикам (исполнителям), обладающим опытом поставок соответствующих товаров, услуг, информация о которых имеется в свободном доступе. Запрос рекомендуется направлять поставщикам (исполнителям), имевшим в течение последних трех лет, предшествующих определению НМЦК</w:t>
      </w:r>
      <w:proofErr w:type="gramStart"/>
      <w:r w:rsidRPr="00104A56">
        <w:t xml:space="preserve"> ,</w:t>
      </w:r>
      <w:proofErr w:type="gramEnd"/>
      <w:r w:rsidRPr="00104A56">
        <w:t xml:space="preserve"> опыт выполнения аналогичных контрактов, заключенных с заказчиком и/или другими заказчиками без применения к поставщику (исполнителю) неустоек, штрафов, пеней, связанных неисполнением или ненадлежащим исполнением контрактов.</w:t>
      </w:r>
    </w:p>
    <w:p w:rsidR="007038C9" w:rsidRPr="00104A56" w:rsidRDefault="007038C9" w:rsidP="007038C9">
      <w:r w:rsidRPr="00104A56">
        <w:t xml:space="preserve">                   Запрос на предоставление ценовой информации может содержать следующие сведения:</w:t>
      </w:r>
    </w:p>
    <w:p w:rsidR="007038C9" w:rsidRPr="00104A56" w:rsidRDefault="007038C9" w:rsidP="007038C9">
      <w:r w:rsidRPr="00104A56">
        <w:t>- подробное описание товара (услуги), включая указание единицы измерения, количества товара, объема услуги;</w:t>
      </w:r>
    </w:p>
    <w:p w:rsidR="007038C9" w:rsidRPr="00104A56" w:rsidRDefault="007038C9" w:rsidP="007038C9">
      <w:r w:rsidRPr="00104A56">
        <w:t>- перечень сведений, необходимых для определения идентичности  товара</w:t>
      </w:r>
      <w:proofErr w:type="gramStart"/>
      <w:r w:rsidRPr="00104A56">
        <w:t xml:space="preserve"> ,</w:t>
      </w:r>
      <w:proofErr w:type="gramEnd"/>
      <w:r w:rsidRPr="00104A56">
        <w:t xml:space="preserve"> услуги, предлагаемых поставщиком (исполнителем);</w:t>
      </w:r>
    </w:p>
    <w:p w:rsidR="007038C9" w:rsidRPr="00104A56" w:rsidRDefault="007038C9" w:rsidP="007038C9">
      <w:r w:rsidRPr="00104A56">
        <w:t>- основные условия исполнения контракта (порядок поставки (оказания услуги), сроков проведения закупки, порядок оплаты, размер обеспечения контракта, требования к гарантийному сроку товара (услуги), объему предоставления гарантий);</w:t>
      </w:r>
    </w:p>
    <w:p w:rsidR="007038C9" w:rsidRPr="00104A56" w:rsidRDefault="007038C9" w:rsidP="007038C9">
      <w:r w:rsidRPr="00104A56">
        <w:t>- срок предоставления информации о цене;</w:t>
      </w:r>
    </w:p>
    <w:p w:rsidR="007038C9" w:rsidRPr="00104A56" w:rsidRDefault="007038C9" w:rsidP="007038C9">
      <w:r w:rsidRPr="00104A56">
        <w:t>- информацию о том, что данная процедура сбора информации не влечет за собой возникновение каких-либо обязательств заказчика;</w:t>
      </w:r>
    </w:p>
    <w:p w:rsidR="007038C9" w:rsidRPr="00104A56" w:rsidRDefault="007038C9" w:rsidP="007038C9">
      <w:r w:rsidRPr="00104A56">
        <w:t>- указание о том, что из ответа на запрос должны однозначно определяться:</w:t>
      </w:r>
    </w:p>
    <w:p w:rsidR="007038C9" w:rsidRPr="00104A56" w:rsidRDefault="007038C9" w:rsidP="007038C9">
      <w:r w:rsidRPr="00104A56">
        <w:t>1.цена единицы товара, услуги</w:t>
      </w:r>
    </w:p>
    <w:p w:rsidR="007038C9" w:rsidRPr="00104A56" w:rsidRDefault="007038C9" w:rsidP="007038C9">
      <w:r w:rsidRPr="00104A56">
        <w:t>2.общая цена контракта на условиях</w:t>
      </w:r>
      <w:proofErr w:type="gramStart"/>
      <w:r w:rsidRPr="00104A56">
        <w:t xml:space="preserve">., </w:t>
      </w:r>
      <w:proofErr w:type="gramEnd"/>
      <w:r w:rsidRPr="00104A56">
        <w:t>указанных в запросе</w:t>
      </w:r>
    </w:p>
    <w:p w:rsidR="007038C9" w:rsidRPr="00104A56" w:rsidRDefault="007038C9" w:rsidP="007038C9">
      <w:r w:rsidRPr="00104A56">
        <w:t>3.срок действия предлагаемой цены</w:t>
      </w:r>
    </w:p>
    <w:p w:rsidR="007038C9" w:rsidRPr="00104A56" w:rsidRDefault="007038C9" w:rsidP="007038C9">
      <w:r w:rsidRPr="00104A56">
        <w:t>4.расчет цены (для предупреждения намеренного завышения или занижения цен товаров, услуг)</w:t>
      </w:r>
    </w:p>
    <w:p w:rsidR="007038C9" w:rsidRPr="00104A56" w:rsidRDefault="007038C9" w:rsidP="007038C9">
      <w:pPr>
        <w:rPr>
          <w:b/>
          <w:i/>
        </w:rPr>
      </w:pPr>
      <w:r w:rsidRPr="00104A56">
        <w:rPr>
          <w:b/>
          <w:i/>
        </w:rPr>
        <w:t>Нельзя использовать информацию, предоставленную лицами, сведения о которых содержится в РНП, полученную от анонимных источников, содержащуюся в документах, полученных заказчиком по его запросу и не соответствующих требованиям запроса, не содержащую расчет цен товаров, услуг.</w:t>
      </w:r>
    </w:p>
    <w:p w:rsidR="007038C9" w:rsidRPr="00104A56" w:rsidRDefault="007038C9" w:rsidP="007038C9">
      <w:pPr>
        <w:rPr>
          <w:b/>
          <w:i/>
        </w:rPr>
      </w:pPr>
      <w:r w:rsidRPr="00104A56">
        <w:rPr>
          <w:b/>
          <w:i/>
        </w:rPr>
        <w:t xml:space="preserve">                   Ценовая информация не может быть получена </w:t>
      </w:r>
      <w:proofErr w:type="gramStart"/>
      <w:r w:rsidRPr="00104A56">
        <w:rPr>
          <w:b/>
          <w:i/>
        </w:rPr>
        <w:t>ранее</w:t>
      </w:r>
      <w:proofErr w:type="gramEnd"/>
      <w:r w:rsidRPr="00104A56">
        <w:rPr>
          <w:b/>
          <w:i/>
        </w:rPr>
        <w:t xml:space="preserve"> чем за 3 месяца до определения НМЦК.</w:t>
      </w:r>
    </w:p>
    <w:p w:rsidR="00A9115E" w:rsidRDefault="007038C9" w:rsidP="007038C9">
      <w:pPr>
        <w:rPr>
          <w:rFonts w:eastAsiaTheme="minorHAnsi"/>
          <w:lang w:eastAsia="en-US"/>
        </w:rPr>
      </w:pPr>
      <w:r w:rsidRPr="00104A56">
        <w:t xml:space="preserve">          3). При определении НМЦК на осуществление закупок работ, товаров, услуг у единственного поставщика – субъектов естественных монополий</w:t>
      </w:r>
      <w:proofErr w:type="gramStart"/>
      <w:r w:rsidRPr="00104A56">
        <w:t xml:space="preserve">  ,</w:t>
      </w:r>
      <w:proofErr w:type="gramEnd"/>
      <w:r w:rsidRPr="00104A56">
        <w:t xml:space="preserve"> в том числе на </w:t>
      </w:r>
      <w:r w:rsidRPr="00104A56">
        <w:rPr>
          <w:rFonts w:eastAsiaTheme="minorHAnsi"/>
          <w:lang w:eastAsia="en-US"/>
        </w:rPr>
        <w:t xml:space="preserve">оказание услуг по водоснабжению, водоотведению, теплоснабжению, газоснабжению (за исключением услуг по реализации сжиженного газа), по подключению (присоединению) </w:t>
      </w:r>
    </w:p>
    <w:p w:rsidR="007038C9" w:rsidRPr="00104A56" w:rsidRDefault="007038C9" w:rsidP="007038C9">
      <w:r w:rsidRPr="00104A56">
        <w:rPr>
          <w:rFonts w:eastAsiaTheme="minorHAnsi"/>
          <w:lang w:eastAsia="en-US"/>
        </w:rPr>
        <w:lastRenderedPageBreak/>
        <w:t xml:space="preserve">к сетям инженерно-технического обеспечения по регулируемым, в соответствии с законодательством Российской Федерации ценам (тарифам),  </w:t>
      </w:r>
      <w:r w:rsidRPr="00104A56">
        <w:t>используется тарифный метод.</w:t>
      </w:r>
    </w:p>
    <w:p w:rsidR="007038C9" w:rsidRPr="00104A56" w:rsidRDefault="007038C9" w:rsidP="007038C9">
      <w:r w:rsidRPr="00104A56">
        <w:t xml:space="preserve">Инициатору закупки необходимо предоставить  в контрактную службу  документ, подтверждающий,  действующие на момент заключения контракта, тарифы на оказание услуг. </w:t>
      </w:r>
    </w:p>
    <w:p w:rsidR="007038C9" w:rsidRPr="00104A56" w:rsidRDefault="007038C9" w:rsidP="007038C9">
      <w:pPr>
        <w:autoSpaceDE w:val="0"/>
        <w:autoSpaceDN w:val="0"/>
        <w:adjustRightInd w:val="0"/>
        <w:ind w:firstLine="540"/>
        <w:jc w:val="both"/>
      </w:pPr>
      <w:r w:rsidRPr="00104A56">
        <w:t xml:space="preserve">4). </w:t>
      </w:r>
      <w:proofErr w:type="gramStart"/>
      <w:r w:rsidRPr="00104A56">
        <w:t>При определении НМЦК при  осуществлении</w:t>
      </w:r>
      <w:r w:rsidRPr="00104A56">
        <w:rPr>
          <w:rFonts w:eastAsiaTheme="minorHAnsi"/>
          <w:lang w:eastAsia="en-US"/>
        </w:rPr>
        <w:t xml:space="preserve">  закупки печатных изданий или электронных изданий определенных авторов у издателей таких изданий в случае, если указанным издателям принадлежат исключительные права или исключительные лицензии на использование таких изданий, а также оказание услуг по предоставлению доступа к электронным изданиям для обеспечения деятельности государственных и муниципальных образовательных учреждений, государственных и муниципальных библиотек, государственных научных организаций</w:t>
      </w:r>
      <w:r w:rsidRPr="00104A56">
        <w:t xml:space="preserve">, </w:t>
      </w:r>
      <w:r w:rsidRPr="00104A56">
        <w:rPr>
          <w:u w:val="single"/>
        </w:rPr>
        <w:t>Инициатору закупки необходимо</w:t>
      </w:r>
      <w:proofErr w:type="gramEnd"/>
      <w:r w:rsidRPr="00104A56">
        <w:rPr>
          <w:u w:val="single"/>
        </w:rPr>
        <w:t xml:space="preserve"> предоставить  в Контрактную службу документ</w:t>
      </w:r>
      <w:proofErr w:type="gramStart"/>
      <w:r w:rsidRPr="00104A56">
        <w:rPr>
          <w:u w:val="single"/>
        </w:rPr>
        <w:t xml:space="preserve"> ,</w:t>
      </w:r>
      <w:proofErr w:type="gramEnd"/>
      <w:r w:rsidRPr="00104A56">
        <w:rPr>
          <w:u w:val="single"/>
        </w:rPr>
        <w:t xml:space="preserve"> подтверждающий наличие исключительного права  на  произведения авторов.  Такой документ должен быть предоставлен не позднее 10 дней до даты заключения контракта.</w:t>
      </w:r>
    </w:p>
    <w:p w:rsidR="007038C9" w:rsidRPr="00104A56" w:rsidRDefault="007038C9" w:rsidP="007038C9">
      <w:r w:rsidRPr="00104A56">
        <w:t xml:space="preserve">         5). При заключении контракта на осуществление закупки товара, работы, услуги  с единственным поставщиком на сумму не превышающую 400 тыс. рублей необходимо предоставить</w:t>
      </w:r>
      <w:proofErr w:type="gramStart"/>
      <w:r w:rsidRPr="00104A56">
        <w:t xml:space="preserve"> :</w:t>
      </w:r>
      <w:proofErr w:type="gramEnd"/>
    </w:p>
    <w:p w:rsidR="007038C9" w:rsidRPr="00104A56" w:rsidRDefault="007038C9" w:rsidP="007038C9">
      <w:r w:rsidRPr="00104A56">
        <w:t>- обоснование заключения контракта именно с этим поставщиком;</w:t>
      </w:r>
    </w:p>
    <w:p w:rsidR="00B66C00" w:rsidRDefault="00B66C00" w:rsidP="004024C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B66C00" w:rsidRPr="00C534D1" w:rsidRDefault="00905D71" w:rsidP="00B66C00">
      <w:pPr>
        <w:jc w:val="center"/>
        <w:rPr>
          <w:b/>
          <w:u w:val="single"/>
        </w:rPr>
      </w:pPr>
      <w:r w:rsidRPr="00C534D1">
        <w:rPr>
          <w:b/>
          <w:u w:val="single"/>
        </w:rPr>
        <w:t>5</w:t>
      </w:r>
      <w:r w:rsidR="00B66C00" w:rsidRPr="00C534D1">
        <w:rPr>
          <w:b/>
          <w:u w:val="single"/>
        </w:rPr>
        <w:t>. Порядок подготовки документов  для определения поставщиков (подрядчиков, исполнителей) или осуществляют закупки у единственного поставщика (подрядчика, исполнителя).</w:t>
      </w:r>
    </w:p>
    <w:p w:rsidR="00B66C00" w:rsidRPr="00E2719F" w:rsidRDefault="00E226FC" w:rsidP="00B66C00">
      <w:pPr>
        <w:jc w:val="both"/>
      </w:pPr>
      <w:r>
        <w:t>5</w:t>
      </w:r>
      <w:r w:rsidR="00B66C00" w:rsidRPr="00B66C00">
        <w:t>.1. В</w:t>
      </w:r>
      <w:r w:rsidR="00CC7C49">
        <w:t>се закупки товаров, работ, услуг для нужд университета производятся в</w:t>
      </w:r>
      <w:r w:rsidR="00B66C00" w:rsidRPr="00B66C00">
        <w:t xml:space="preserve"> соответствии </w:t>
      </w:r>
      <w:r w:rsidR="00D558B0">
        <w:t>с Планом финансово хозяйственно</w:t>
      </w:r>
      <w:r w:rsidR="00CC7C49">
        <w:t>й деятельности и Планом закупок. Для закупки</w:t>
      </w:r>
      <w:r w:rsidR="00B66C00" w:rsidRPr="00B66C00">
        <w:t xml:space="preserve"> любых видов товаро</w:t>
      </w:r>
      <w:r w:rsidR="00CC7C49">
        <w:t xml:space="preserve">в, работ, услуг </w:t>
      </w:r>
      <w:r w:rsidR="00B66C00" w:rsidRPr="00B66C00">
        <w:t xml:space="preserve"> руководитель филиала,  структурного подразделения или должностное лицо СГУПС должны  подготовить Заявку-обоснование закупки  </w:t>
      </w:r>
      <w:r w:rsidR="00D558B0">
        <w:t xml:space="preserve">по установленной Форме </w:t>
      </w:r>
      <w:r w:rsidR="00B66C00" w:rsidRPr="00B66C00">
        <w:t xml:space="preserve">на имя ректора, с указанием </w:t>
      </w:r>
      <w:r w:rsidR="00B66C00" w:rsidRPr="00AD2587">
        <w:t>предмета закупки</w:t>
      </w:r>
      <w:r w:rsidR="00B66C00" w:rsidRPr="00B66C00">
        <w:t xml:space="preserve">, количества, вида, цены, </w:t>
      </w:r>
      <w:r w:rsidR="00272D2D" w:rsidRPr="00AD2587">
        <w:t xml:space="preserve">обоснования необходимости закупки, </w:t>
      </w:r>
      <w:r w:rsidR="00B66C00" w:rsidRPr="00B66C00">
        <w:t xml:space="preserve">сроков поставки товара, выполнения работ, оказания услуг запрашиваемого к поставке (приобретению) товара, выполнению работы, оказанию услуги </w:t>
      </w:r>
      <w:proofErr w:type="gramStart"/>
      <w:r w:rsidR="00B66C00" w:rsidRPr="00B66C00">
        <w:t xml:space="preserve">( </w:t>
      </w:r>
      <w:proofErr w:type="gramEnd"/>
      <w:r w:rsidR="00176BBA">
        <w:rPr>
          <w:u w:val="single"/>
        </w:rPr>
        <w:t xml:space="preserve">Форма </w:t>
      </w:r>
      <w:r w:rsidR="00B66C00" w:rsidRPr="00B66C00">
        <w:rPr>
          <w:u w:val="single"/>
        </w:rPr>
        <w:t>№01-КС</w:t>
      </w:r>
      <w:r w:rsidR="00B66C00" w:rsidRPr="00B66C00">
        <w:t xml:space="preserve">). </w:t>
      </w:r>
      <w:r w:rsidR="00CC7C49">
        <w:t xml:space="preserve">К Заявке-обоснованию </w:t>
      </w:r>
      <w:r w:rsidR="00B66C00" w:rsidRPr="00E2719F">
        <w:t xml:space="preserve"> прикладывается составленное в произвольной форме</w:t>
      </w:r>
      <w:r w:rsidR="00CC7C49">
        <w:t xml:space="preserve"> техническое задание</w:t>
      </w:r>
      <w:r w:rsidR="00B66C00" w:rsidRPr="00E2719F">
        <w:t xml:space="preserve"> с подробным описанием внешних, качественных, функциональных, технических, технологических и других необходимых характеристик запрашиваемого товара, работы</w:t>
      </w:r>
      <w:r w:rsidR="00CC7C49">
        <w:t>, услуг</w:t>
      </w:r>
      <w:r w:rsidR="00576C21">
        <w:t>и, порядка, условий и требований к поставке, выполнению работ или оказанию услуг</w:t>
      </w:r>
      <w:proofErr w:type="gramStart"/>
      <w:r w:rsidR="00576C21">
        <w:t>.</w:t>
      </w:r>
      <w:r w:rsidR="00B66C00" w:rsidRPr="00E2719F">
        <w:t xml:space="preserve">. </w:t>
      </w:r>
      <w:proofErr w:type="gramEnd"/>
    </w:p>
    <w:p w:rsidR="00EA4A3B" w:rsidRDefault="00B66C00" w:rsidP="00B66C00">
      <w:pPr>
        <w:jc w:val="both"/>
      </w:pPr>
      <w:r w:rsidRPr="00E2719F">
        <w:t xml:space="preserve">  Ответственность </w:t>
      </w:r>
      <w:r w:rsidR="00576C21">
        <w:t>за обоснованность</w:t>
      </w:r>
      <w:r w:rsidR="006D6099">
        <w:t xml:space="preserve"> закупки,</w:t>
      </w:r>
      <w:r w:rsidR="009C6F64">
        <w:t xml:space="preserve"> </w:t>
      </w:r>
      <w:r w:rsidR="00576C21">
        <w:t xml:space="preserve">ее </w:t>
      </w:r>
      <w:r w:rsidRPr="00E2719F">
        <w:t>цены</w:t>
      </w:r>
      <w:r w:rsidR="00576C21">
        <w:t xml:space="preserve"> </w:t>
      </w:r>
      <w:r w:rsidRPr="00E2719F">
        <w:t xml:space="preserve"> несут должностные лица</w:t>
      </w:r>
      <w:r w:rsidR="005D5068">
        <w:t xml:space="preserve">, которые являются </w:t>
      </w:r>
      <w:r w:rsidRPr="00E2719F">
        <w:t xml:space="preserve"> </w:t>
      </w:r>
      <w:r w:rsidR="005D5068">
        <w:t>инициаторами</w:t>
      </w:r>
      <w:r w:rsidR="00EA4A3B">
        <w:t xml:space="preserve"> закупки,</w:t>
      </w:r>
      <w:r w:rsidRPr="00E2719F">
        <w:t xml:space="preserve"> в соответствии с настоящ</w:t>
      </w:r>
      <w:r w:rsidR="00D34DC4" w:rsidRPr="00E2719F">
        <w:t>им</w:t>
      </w:r>
      <w:r w:rsidRPr="00E2719F">
        <w:t xml:space="preserve"> регламент</w:t>
      </w:r>
      <w:r w:rsidR="00D34DC4" w:rsidRPr="00E2719F">
        <w:t>ом</w:t>
      </w:r>
      <w:r w:rsidR="006D6099">
        <w:t>.</w:t>
      </w:r>
    </w:p>
    <w:p w:rsidR="00B66C00" w:rsidRPr="00E2719F" w:rsidRDefault="00B66C00" w:rsidP="00B66C00">
      <w:pPr>
        <w:jc w:val="both"/>
      </w:pPr>
      <w:r w:rsidRPr="00E2719F">
        <w:t xml:space="preserve">   </w:t>
      </w:r>
      <w:r w:rsidR="00E226FC">
        <w:t>5</w:t>
      </w:r>
      <w:r w:rsidRPr="00E2719F">
        <w:t xml:space="preserve">.2. Руководители филиалов,  структурных подразделений согласовывают составленную ими </w:t>
      </w:r>
      <w:r w:rsidR="006D6099">
        <w:t>Заявку-обоснование закупки  с  контрактной службой</w:t>
      </w:r>
      <w:r w:rsidRPr="00E2719F">
        <w:t>, планово-экономическим управлением, бухгалтерией с целью подтверждения наличия финансирования по статьям расхода, порядка оплаты, и передают  проректору по АХР, являющемуся представителем заказчика по размещению заказов, для дальнейшего согласования и подписания.</w:t>
      </w:r>
    </w:p>
    <w:p w:rsidR="00AD2587" w:rsidRPr="00AD2587" w:rsidRDefault="00E226FC" w:rsidP="00AD2587">
      <w:pPr>
        <w:jc w:val="both"/>
      </w:pPr>
      <w:r>
        <w:t xml:space="preserve">   5</w:t>
      </w:r>
      <w:r w:rsidR="00AD2587" w:rsidRPr="00E2719F">
        <w:t>.</w:t>
      </w:r>
      <w:r>
        <w:t>3</w:t>
      </w:r>
      <w:r w:rsidR="005D5068">
        <w:t>. П</w:t>
      </w:r>
      <w:r w:rsidR="00AD2587" w:rsidRPr="00E2719F">
        <w:t>одготовка, составление и оформление конкурсной</w:t>
      </w:r>
      <w:r w:rsidR="00E2719F" w:rsidRPr="00E2719F">
        <w:t>,</w:t>
      </w:r>
      <w:r w:rsidR="00AD2587" w:rsidRPr="00E2719F">
        <w:t xml:space="preserve"> аукционной документации</w:t>
      </w:r>
      <w:r w:rsidR="00E2719F" w:rsidRPr="00E2719F">
        <w:t xml:space="preserve">, документации </w:t>
      </w:r>
      <w:r w:rsidR="005D5068">
        <w:t>на проведение запроса котировок</w:t>
      </w:r>
      <w:r w:rsidR="00E2719F" w:rsidRPr="00E2719F">
        <w:t>, запроса предложений</w:t>
      </w:r>
      <w:r w:rsidR="00AD2587" w:rsidRPr="00E2719F">
        <w:t xml:space="preserve"> </w:t>
      </w:r>
      <w:r w:rsidR="006D6099">
        <w:t xml:space="preserve"> </w:t>
      </w:r>
      <w:r w:rsidR="00AD2587" w:rsidRPr="00E2719F">
        <w:t xml:space="preserve">осуществляется </w:t>
      </w:r>
      <w:r w:rsidR="00E2719F" w:rsidRPr="00E2719F">
        <w:t>контрактной службой</w:t>
      </w:r>
      <w:r w:rsidR="00AD2587" w:rsidRPr="00E2719F">
        <w:t xml:space="preserve"> </w:t>
      </w:r>
      <w:r w:rsidR="005D5068">
        <w:t xml:space="preserve"> на основании плана-графика </w:t>
      </w:r>
      <w:r w:rsidR="00AD2587" w:rsidRPr="00E2719F">
        <w:t xml:space="preserve"> при наличии надлежащ</w:t>
      </w:r>
      <w:r w:rsidR="005D5068">
        <w:t>е оформленной Заявки-обоснования</w:t>
      </w:r>
      <w:r w:rsidR="00AD2587" w:rsidRPr="00E2719F">
        <w:t xml:space="preserve"> закупки и прилагаемых к нему документов в течение  3 - 10 дней со дня подачи документов</w:t>
      </w:r>
      <w:r w:rsidR="005D5068">
        <w:t>,</w:t>
      </w:r>
      <w:r w:rsidR="00AD2587" w:rsidRPr="00E2719F">
        <w:t xml:space="preserve"> в зависимости от объема, сложности и специфики предмета </w:t>
      </w:r>
      <w:r w:rsidR="00E2719F" w:rsidRPr="00E2719F">
        <w:t>закупки</w:t>
      </w:r>
      <w:r w:rsidR="00AD2587" w:rsidRPr="00E2719F">
        <w:t>. Подготовленная д</w:t>
      </w:r>
      <w:r w:rsidR="006D6099">
        <w:t xml:space="preserve">окументация до ее размещения в Единой Информационной Системе и на </w:t>
      </w:r>
      <w:r w:rsidR="00AD2587" w:rsidRPr="00E2719F">
        <w:t>сайте</w:t>
      </w:r>
      <w:r w:rsidR="006D6099">
        <w:t xml:space="preserve"> СГУПС,</w:t>
      </w:r>
      <w:r w:rsidR="00AD2587" w:rsidRPr="00E2719F">
        <w:t xml:space="preserve"> согласовывается с руководителем структурного подразделения, </w:t>
      </w:r>
      <w:r w:rsidR="00EA4A3B">
        <w:t>инициировавшего закупку</w:t>
      </w:r>
      <w:r w:rsidR="00AD2587" w:rsidRPr="00E2719F">
        <w:t xml:space="preserve">, планово-экономическим </w:t>
      </w:r>
      <w:r w:rsidR="00AD2587" w:rsidRPr="00E2719F">
        <w:lastRenderedPageBreak/>
        <w:t>управлением и утверждается ректором СГУПС или  надлежаще уполномоченным должностным лицом.</w:t>
      </w:r>
      <w:r w:rsidR="00AD2587" w:rsidRPr="00AD2587">
        <w:t xml:space="preserve"> </w:t>
      </w:r>
    </w:p>
    <w:p w:rsidR="009A4BB9" w:rsidRPr="009A4BB9" w:rsidRDefault="009A4BB9" w:rsidP="009A4BB9">
      <w:pPr>
        <w:jc w:val="both"/>
      </w:pPr>
      <w:r>
        <w:t xml:space="preserve">    5</w:t>
      </w:r>
      <w:r w:rsidRPr="009A4BB9">
        <w:t>.</w:t>
      </w:r>
      <w:r w:rsidR="00EA4A3B">
        <w:t>4</w:t>
      </w:r>
      <w:r w:rsidRPr="009A4BB9">
        <w:t xml:space="preserve">. </w:t>
      </w:r>
      <w:r>
        <w:rPr>
          <w:u w:val="single"/>
        </w:rPr>
        <w:t>Договор</w:t>
      </w:r>
      <w:r w:rsidRPr="009A4BB9">
        <w:rPr>
          <w:u w:val="single"/>
        </w:rPr>
        <w:t xml:space="preserve"> </w:t>
      </w:r>
      <w:r w:rsidR="00EA4A3B">
        <w:rPr>
          <w:u w:val="single"/>
        </w:rPr>
        <w:t xml:space="preserve">на поставку товаров, выполнение работ, оказания услуг </w:t>
      </w:r>
      <w:r w:rsidRPr="009A4BB9">
        <w:rPr>
          <w:u w:val="single"/>
        </w:rPr>
        <w:t>заключается в следующие сроки</w:t>
      </w:r>
      <w:r w:rsidRPr="009A4BB9">
        <w:t>:</w:t>
      </w:r>
    </w:p>
    <w:p w:rsidR="009A4BB9" w:rsidRPr="009A4BB9" w:rsidRDefault="009A4BB9" w:rsidP="009A4BB9">
      <w:pPr>
        <w:jc w:val="both"/>
      </w:pPr>
      <w:r w:rsidRPr="009A4BB9">
        <w:t xml:space="preserve">По результатам проведения торгов – не ранее 10 и не позднее 20 календарных дней со дня определения победителя и подписания протокола членами </w:t>
      </w:r>
      <w:r>
        <w:t>Закупочной</w:t>
      </w:r>
      <w:r w:rsidRPr="009A4BB9">
        <w:t xml:space="preserve"> комиссии.</w:t>
      </w:r>
    </w:p>
    <w:p w:rsidR="009A4BB9" w:rsidRPr="009A4BB9" w:rsidRDefault="009A4BB9" w:rsidP="009A4BB9">
      <w:pPr>
        <w:jc w:val="both"/>
      </w:pPr>
      <w:r w:rsidRPr="009A4BB9">
        <w:t xml:space="preserve">По результатам запроса котировок цен – не ранее 7 и не позднее 20 календарных дней со дня определения победителя и подписания протокола членами </w:t>
      </w:r>
      <w:r>
        <w:t>Закупочной</w:t>
      </w:r>
      <w:r w:rsidRPr="009A4BB9">
        <w:t xml:space="preserve"> комиссии.</w:t>
      </w:r>
    </w:p>
    <w:p w:rsidR="001B166A" w:rsidRDefault="002E2EF9" w:rsidP="002E2EF9">
      <w:pPr>
        <w:jc w:val="both"/>
      </w:pPr>
      <w:r>
        <w:t xml:space="preserve">  </w:t>
      </w:r>
      <w:r w:rsidR="005E589A">
        <w:t>После подписания проекта контракта победителем закупки</w:t>
      </w:r>
      <w:r w:rsidR="005D5068">
        <w:t xml:space="preserve"> – поставщиком, подрядчиком, исполнителем, </w:t>
      </w:r>
      <w:r w:rsidR="005E589A">
        <w:t xml:space="preserve"> контракт подлежит подписанию </w:t>
      </w:r>
      <w:r w:rsidR="005D5068">
        <w:t>со стороны Заказчика</w:t>
      </w:r>
      <w:r w:rsidR="005E589A">
        <w:t>.</w:t>
      </w:r>
      <w:r w:rsidR="005D5068">
        <w:t xml:space="preserve"> Подписание данного контракта со стороны заказчика осуществляется инициатором закупки</w:t>
      </w:r>
      <w:r w:rsidR="00C61DE2">
        <w:t>, который оформлял заявку-обоснование для проведения закупки. Для этого должностное лицо – инициатор закупки получает в контрактной службе контракт, завизированный</w:t>
      </w:r>
      <w:r w:rsidR="00C61DE2" w:rsidRPr="00C61DE2">
        <w:t xml:space="preserve"> </w:t>
      </w:r>
      <w:r w:rsidR="00C61DE2" w:rsidRPr="002E2EF9">
        <w:t xml:space="preserve">ведущим юрисконсультом </w:t>
      </w:r>
      <w:r w:rsidR="00C61DE2">
        <w:t>контрактной службы, затем самостоятельно визирует контракт у начальника ПЭУ, главного бухгалтера</w:t>
      </w:r>
      <w:r w:rsidRPr="002E2EF9">
        <w:t xml:space="preserve">, </w:t>
      </w:r>
      <w:r w:rsidR="00B84622">
        <w:t>руководителя подразделения, к которому относится инициатор закупки</w:t>
      </w:r>
      <w:r w:rsidRPr="002E2EF9">
        <w:t xml:space="preserve">, </w:t>
      </w:r>
      <w:r w:rsidR="00B84622">
        <w:t xml:space="preserve">затем подписывает данный контракт должностным лицом Заказчика – СГУПС, правомочным на подписания контракта </w:t>
      </w:r>
      <w:proofErr w:type="gramStart"/>
      <w:r w:rsidR="00B84622">
        <w:t xml:space="preserve">( </w:t>
      </w:r>
      <w:proofErr w:type="gramEnd"/>
      <w:r w:rsidR="00B84622">
        <w:t xml:space="preserve">данное должностное лицо указано в тексте контракта) и проставляет на эту подпись гербовую печать. </w:t>
      </w:r>
      <w:r w:rsidR="001B166A">
        <w:t xml:space="preserve"> </w:t>
      </w:r>
      <w:r w:rsidR="00102308">
        <w:t xml:space="preserve">Инициатор закупки проведенной в форме открытого конкурса или электронного аукциона </w:t>
      </w:r>
      <w:r w:rsidR="00102308" w:rsidRPr="00102308">
        <w:t>в</w:t>
      </w:r>
      <w:r w:rsidR="001B166A" w:rsidRPr="00102308">
        <w:t xml:space="preserve"> срок </w:t>
      </w:r>
      <w:r w:rsidRPr="00102308">
        <w:t xml:space="preserve"> не позднее </w:t>
      </w:r>
      <w:r w:rsidR="00EA4A3B" w:rsidRPr="00102308">
        <w:t>2</w:t>
      </w:r>
      <w:r w:rsidRPr="00102308">
        <w:t xml:space="preserve">-х дней </w:t>
      </w:r>
      <w:r w:rsidR="001B166A" w:rsidRPr="00102308">
        <w:t xml:space="preserve">подписанный должностным лицом с наделенными полномочиями и скрепленный печать СГУПС, контракт передается руководителю </w:t>
      </w:r>
      <w:r w:rsidR="00EA4A3B" w:rsidRPr="00102308">
        <w:t>К</w:t>
      </w:r>
      <w:r w:rsidR="001B166A" w:rsidRPr="00102308">
        <w:t xml:space="preserve">онтрактной службы для подписания электронной подписью </w:t>
      </w:r>
      <w:r w:rsidRPr="00102308">
        <w:t>в Единой Информационной Системе</w:t>
      </w:r>
      <w:r w:rsidR="00D27BC4" w:rsidRPr="00102308">
        <w:t>.</w:t>
      </w:r>
      <w:r w:rsidR="00102308" w:rsidRPr="00102308">
        <w:t xml:space="preserve"> При проведении процедуры закупки в форме запроса котировок или запроса предложения, инициатор закупки </w:t>
      </w:r>
      <w:r w:rsidR="001B166A" w:rsidRPr="00102308">
        <w:t xml:space="preserve"> </w:t>
      </w:r>
      <w:r w:rsidR="00102308" w:rsidRPr="00102308">
        <w:t>в срок  не позднее 2-х дней подписанный должностным лицом с наделенными полномочиями и скрепленный печать СГУПС, контракт передается ведущему специалисту Контрактной службы для подписания электронной подписью в Единой Информационной Системе.</w:t>
      </w:r>
    </w:p>
    <w:p w:rsidR="001B166A" w:rsidRPr="001B166A" w:rsidRDefault="001B166A" w:rsidP="002E2EF9">
      <w:pPr>
        <w:jc w:val="both"/>
        <w:rPr>
          <w:b/>
          <w:u w:val="single"/>
        </w:rPr>
      </w:pPr>
      <w:r w:rsidRPr="001B166A">
        <w:rPr>
          <w:b/>
          <w:u w:val="single"/>
        </w:rPr>
        <w:t>(Нарушение сроков подписания контракта несет административную ответственность).</w:t>
      </w:r>
      <w:r w:rsidR="002E2EF9" w:rsidRPr="001B166A">
        <w:rPr>
          <w:b/>
          <w:u w:val="single"/>
        </w:rPr>
        <w:t xml:space="preserve"> </w:t>
      </w:r>
    </w:p>
    <w:p w:rsidR="002E2EF9" w:rsidRPr="002E2EF9" w:rsidRDefault="00991078" w:rsidP="002E2EF9">
      <w:pPr>
        <w:jc w:val="both"/>
      </w:pPr>
      <w:r>
        <w:t xml:space="preserve">   </w:t>
      </w:r>
      <w:r w:rsidR="00D27BC4">
        <w:t xml:space="preserve"> 5</w:t>
      </w:r>
      <w:r>
        <w:t>.</w:t>
      </w:r>
      <w:r w:rsidR="00EA4A3B">
        <w:t>5</w:t>
      </w:r>
      <w:r>
        <w:t>.</w:t>
      </w:r>
      <w:r w:rsidR="002E2EF9" w:rsidRPr="002E2EF9">
        <w:t xml:space="preserve"> </w:t>
      </w:r>
      <w:r w:rsidR="001B166A">
        <w:t>Подписанный контракт подлежит</w:t>
      </w:r>
      <w:r w:rsidR="002E2EF9" w:rsidRPr="002E2EF9">
        <w:t xml:space="preserve"> регистр</w:t>
      </w:r>
      <w:r w:rsidR="001B166A">
        <w:t>ации</w:t>
      </w:r>
      <w:r w:rsidR="002E2EF9" w:rsidRPr="002E2EF9">
        <w:t xml:space="preserve"> в федеральном реестре  контрактов и с этого момента считается</w:t>
      </w:r>
      <w:r>
        <w:t xml:space="preserve"> заключенным.</w:t>
      </w:r>
      <w:r w:rsidR="002E2EF9" w:rsidRPr="002E2EF9">
        <w:t xml:space="preserve"> </w:t>
      </w:r>
    </w:p>
    <w:p w:rsidR="00E2719F" w:rsidRPr="00E2719F" w:rsidRDefault="00E2719F" w:rsidP="00905D71">
      <w:pPr>
        <w:spacing w:line="240" w:lineRule="exact"/>
        <w:rPr>
          <w:sz w:val="20"/>
          <w:szCs w:val="20"/>
          <w:u w:val="single"/>
        </w:rPr>
      </w:pPr>
    </w:p>
    <w:p w:rsidR="007F7623" w:rsidRPr="00E2719F" w:rsidRDefault="00EA4A3B" w:rsidP="007F7623">
      <w:pPr>
        <w:rPr>
          <w:b/>
          <w:u w:val="single"/>
        </w:rPr>
      </w:pPr>
      <w:r>
        <w:rPr>
          <w:b/>
          <w:u w:val="single"/>
        </w:rPr>
        <w:t>6</w:t>
      </w:r>
      <w:r w:rsidR="007F7623">
        <w:rPr>
          <w:b/>
          <w:u w:val="single"/>
        </w:rPr>
        <w:t>.  Порядок приёмки</w:t>
      </w:r>
      <w:r w:rsidR="007F7623" w:rsidRPr="003479F5">
        <w:rPr>
          <w:b/>
          <w:u w:val="single"/>
        </w:rPr>
        <w:t xml:space="preserve"> </w:t>
      </w:r>
      <w:r w:rsidR="007F7623" w:rsidRPr="00E2719F">
        <w:rPr>
          <w:b/>
          <w:u w:val="single"/>
        </w:rPr>
        <w:t>товар</w:t>
      </w:r>
      <w:r w:rsidR="007F7623">
        <w:rPr>
          <w:b/>
          <w:u w:val="single"/>
        </w:rPr>
        <w:t>ов</w:t>
      </w:r>
      <w:r w:rsidR="007F7623" w:rsidRPr="00E2719F">
        <w:rPr>
          <w:b/>
          <w:u w:val="single"/>
        </w:rPr>
        <w:t xml:space="preserve">, работ, услуг. </w:t>
      </w:r>
      <w:r w:rsidR="007F7623" w:rsidRPr="00E2719F">
        <w:rPr>
          <w:b/>
        </w:rPr>
        <w:t xml:space="preserve">                                    </w:t>
      </w:r>
    </w:p>
    <w:p w:rsidR="000E483B" w:rsidRDefault="007F7623" w:rsidP="000E483B">
      <w:pPr>
        <w:jc w:val="both"/>
      </w:pPr>
      <w:r>
        <w:rPr>
          <w:rFonts w:eastAsiaTheme="minorHAnsi"/>
          <w:lang w:eastAsia="en-US"/>
        </w:rPr>
        <w:t xml:space="preserve">  </w:t>
      </w:r>
      <w:r w:rsidR="00EA4A3B">
        <w:rPr>
          <w:rFonts w:eastAsiaTheme="minorHAnsi"/>
          <w:lang w:eastAsia="en-US"/>
        </w:rPr>
        <w:t>6</w:t>
      </w:r>
      <w:r w:rsidR="000E483B">
        <w:rPr>
          <w:rFonts w:eastAsiaTheme="minorHAnsi"/>
          <w:lang w:eastAsia="en-US"/>
        </w:rPr>
        <w:t>.</w:t>
      </w:r>
      <w:r w:rsidR="000E483B">
        <w:t xml:space="preserve">1. </w:t>
      </w:r>
      <w:r w:rsidR="000E483B" w:rsidRPr="00B71FF1">
        <w:rPr>
          <w:u w:val="single"/>
        </w:rPr>
        <w:t>Исполнение контракта</w:t>
      </w:r>
      <w:r w:rsidR="000E483B">
        <w:t xml:space="preserve"> включает в себя следующий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настоящим Федеральным законом, в том числе:</w:t>
      </w:r>
    </w:p>
    <w:p w:rsidR="000E483B" w:rsidRDefault="000E483B" w:rsidP="000E483B">
      <w:pPr>
        <w:jc w:val="both"/>
      </w:pPr>
      <w:r>
        <w:t>1)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настоящим Федеральным законом экспертизы поставленного товара, результатов выполненной работы, оказанной услуги, а также отдельных этапов исполнения контракта;</w:t>
      </w:r>
    </w:p>
    <w:p w:rsidR="000E483B" w:rsidRPr="00F7116B" w:rsidRDefault="000E483B" w:rsidP="000E483B">
      <w:pPr>
        <w:jc w:val="both"/>
      </w:pPr>
      <w:r>
        <w:t>2) оплату заказчиком поставленного товара, выполненной работы (ее результатов), оказанной услуги, а также отдельных этапов исполнения контракта;</w:t>
      </w:r>
    </w:p>
    <w:p w:rsidR="000E483B" w:rsidRPr="00F7116B" w:rsidRDefault="000E483B" w:rsidP="000E483B">
      <w:pPr>
        <w:jc w:val="both"/>
      </w:pPr>
    </w:p>
    <w:p w:rsidR="00481A64" w:rsidRPr="00155249" w:rsidRDefault="000E483B" w:rsidP="00096BB2">
      <w:r w:rsidRPr="000E483B">
        <w:rPr>
          <w:rFonts w:eastAsiaTheme="minorHAnsi"/>
          <w:lang w:eastAsia="en-US"/>
        </w:rPr>
        <w:t xml:space="preserve"> </w:t>
      </w:r>
      <w:r w:rsidR="00FA251A">
        <w:t xml:space="preserve"> Д</w:t>
      </w:r>
      <w:r w:rsidR="00481A64">
        <w:t>ля приемки поставленного товара, выполненной работы или оказанной услуги, результатов отдельного этапа исполнения контракта создается приемочная комиссия, которая состо</w:t>
      </w:r>
      <w:r w:rsidR="00155249">
        <w:t>ит не менее чем из пяти человек, в составе</w:t>
      </w:r>
      <w:r w:rsidR="00155249" w:rsidRPr="00155249">
        <w:t>:</w:t>
      </w:r>
    </w:p>
    <w:p w:rsidR="00155249" w:rsidRDefault="00155249" w:rsidP="00155249">
      <w:pPr>
        <w:rPr>
          <w:rFonts w:eastAsiaTheme="minorHAnsi"/>
          <w:lang w:eastAsia="en-US"/>
        </w:rPr>
      </w:pPr>
      <w:r w:rsidRPr="00155249">
        <w:rPr>
          <w:rFonts w:eastAsiaTheme="minorHAnsi"/>
          <w:lang w:eastAsia="en-US"/>
        </w:rPr>
        <w:t xml:space="preserve">      </w:t>
      </w:r>
      <w:r>
        <w:rPr>
          <w:rFonts w:eastAsiaTheme="minorHAnsi"/>
          <w:lang w:eastAsia="en-US"/>
        </w:rPr>
        <w:t>Председатель комиссии – специалист контрактной службы</w:t>
      </w:r>
      <w:r w:rsidRPr="00B8280A">
        <w:rPr>
          <w:rFonts w:eastAsiaTheme="minorHAnsi"/>
          <w:lang w:eastAsia="en-US"/>
        </w:rPr>
        <w:t>;</w:t>
      </w:r>
    </w:p>
    <w:p w:rsidR="000F7CC3" w:rsidRDefault="00155249" w:rsidP="00155249">
      <w:pPr>
        <w:rPr>
          <w:rFonts w:eastAsiaTheme="minorHAnsi"/>
          <w:lang w:eastAsia="en-US"/>
        </w:rPr>
      </w:pPr>
      <w:r w:rsidRPr="00155249">
        <w:rPr>
          <w:rFonts w:eastAsiaTheme="minorHAnsi"/>
          <w:lang w:eastAsia="en-US"/>
        </w:rPr>
        <w:t xml:space="preserve">      </w:t>
      </w:r>
      <w:r>
        <w:rPr>
          <w:rFonts w:eastAsiaTheme="minorHAnsi"/>
          <w:lang w:eastAsia="en-US"/>
        </w:rPr>
        <w:t xml:space="preserve">Заместитель председателя комиссии – </w:t>
      </w:r>
    </w:p>
    <w:p w:rsidR="00155249" w:rsidRDefault="000F7CC3" w:rsidP="00155249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- при приемке товаров - </w:t>
      </w:r>
      <w:r w:rsidR="00155249">
        <w:rPr>
          <w:rFonts w:eastAsiaTheme="minorHAnsi"/>
          <w:lang w:eastAsia="en-US"/>
        </w:rPr>
        <w:t>заведующая складом</w:t>
      </w:r>
      <w:r w:rsidR="00155249" w:rsidRPr="00B8280A">
        <w:rPr>
          <w:rFonts w:eastAsiaTheme="minorHAnsi"/>
          <w:lang w:eastAsia="en-US"/>
        </w:rPr>
        <w:t>;</w:t>
      </w:r>
    </w:p>
    <w:p w:rsidR="000F7CC3" w:rsidRPr="000F7CC3" w:rsidRDefault="000F7CC3" w:rsidP="00155249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при приемке результатов выполнения работ, оказания услуг – руководитель структурного подразделения</w:t>
      </w:r>
      <w:r w:rsidRPr="000F7CC3">
        <w:rPr>
          <w:rFonts w:eastAsiaTheme="minorHAnsi"/>
          <w:lang w:eastAsia="en-US"/>
        </w:rPr>
        <w:t>;</w:t>
      </w:r>
    </w:p>
    <w:p w:rsidR="00155249" w:rsidRDefault="00155249" w:rsidP="00155249">
      <w:pPr>
        <w:rPr>
          <w:rFonts w:eastAsiaTheme="minorHAnsi"/>
          <w:lang w:eastAsia="en-US"/>
        </w:rPr>
      </w:pPr>
      <w:r w:rsidRPr="00155249">
        <w:rPr>
          <w:rFonts w:eastAsiaTheme="minorHAnsi"/>
          <w:lang w:eastAsia="en-US"/>
        </w:rPr>
        <w:t xml:space="preserve">      </w:t>
      </w:r>
      <w:r>
        <w:rPr>
          <w:rFonts w:eastAsiaTheme="minorHAnsi"/>
          <w:lang w:eastAsia="en-US"/>
        </w:rPr>
        <w:t>Член комиссии – представитель материальной группы бухгалтерии</w:t>
      </w:r>
      <w:r w:rsidRPr="00B8280A">
        <w:rPr>
          <w:rFonts w:eastAsiaTheme="minorHAnsi"/>
          <w:lang w:eastAsia="en-US"/>
        </w:rPr>
        <w:t>;</w:t>
      </w:r>
    </w:p>
    <w:p w:rsidR="00155249" w:rsidRDefault="00155249" w:rsidP="00155249">
      <w:pPr>
        <w:rPr>
          <w:rFonts w:eastAsiaTheme="minorHAnsi"/>
          <w:lang w:eastAsia="en-US"/>
        </w:rPr>
      </w:pPr>
      <w:r w:rsidRPr="00155249">
        <w:rPr>
          <w:rFonts w:eastAsiaTheme="minorHAnsi"/>
          <w:lang w:eastAsia="en-US"/>
        </w:rPr>
        <w:t xml:space="preserve">      </w:t>
      </w:r>
      <w:r>
        <w:rPr>
          <w:rFonts w:eastAsiaTheme="minorHAnsi"/>
          <w:lang w:eastAsia="en-US"/>
        </w:rPr>
        <w:t>Член комиссии – представитель Заказчика инициировавшего закупку</w:t>
      </w:r>
      <w:r w:rsidRPr="008A45C3">
        <w:rPr>
          <w:rFonts w:eastAsiaTheme="minorHAnsi"/>
          <w:lang w:eastAsia="en-US"/>
        </w:rPr>
        <w:t>;</w:t>
      </w:r>
    </w:p>
    <w:p w:rsidR="00155249" w:rsidRDefault="00155249" w:rsidP="00155249">
      <w:pPr>
        <w:rPr>
          <w:rFonts w:eastAsiaTheme="minorHAnsi"/>
          <w:lang w:eastAsia="en-US"/>
        </w:rPr>
      </w:pPr>
      <w:r w:rsidRPr="00155249">
        <w:rPr>
          <w:rFonts w:eastAsiaTheme="minorHAnsi"/>
          <w:lang w:eastAsia="en-US"/>
        </w:rPr>
        <w:t xml:space="preserve">      </w:t>
      </w:r>
      <w:r>
        <w:rPr>
          <w:rFonts w:eastAsiaTheme="minorHAnsi"/>
          <w:lang w:eastAsia="en-US"/>
        </w:rPr>
        <w:t>Член комиссии – представитель Заказчика по предмету закупки</w:t>
      </w:r>
      <w:r w:rsidR="00E877D2" w:rsidRPr="00E877D2">
        <w:rPr>
          <w:rFonts w:eastAsiaTheme="minorHAnsi"/>
          <w:lang w:eastAsia="en-US"/>
        </w:rPr>
        <w:t xml:space="preserve"> </w:t>
      </w:r>
      <w:r w:rsidR="00E877D2">
        <w:rPr>
          <w:rFonts w:eastAsiaTheme="minorHAnsi"/>
          <w:lang w:eastAsia="en-US"/>
        </w:rPr>
        <w:t>в качестве эксперта</w:t>
      </w:r>
      <w:r>
        <w:rPr>
          <w:rFonts w:eastAsiaTheme="minorHAnsi"/>
          <w:lang w:eastAsia="en-US"/>
        </w:rPr>
        <w:t>.</w:t>
      </w:r>
    </w:p>
    <w:p w:rsidR="00564B2E" w:rsidRDefault="00564B2E" w:rsidP="00155249">
      <w:pPr>
        <w:rPr>
          <w:rFonts w:eastAsiaTheme="minorHAnsi"/>
          <w:lang w:eastAsia="en-US"/>
        </w:rPr>
      </w:pPr>
    </w:p>
    <w:p w:rsidR="00FA251A" w:rsidRDefault="00564B2E" w:rsidP="00155249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="00FA251A">
        <w:rPr>
          <w:rFonts w:eastAsiaTheme="minorHAnsi"/>
          <w:lang w:eastAsia="en-US"/>
        </w:rPr>
        <w:t>Руководителям филиалов СГУПС, структурного подразделения НТЖТ назнач</w:t>
      </w:r>
      <w:r>
        <w:rPr>
          <w:rFonts w:eastAsiaTheme="minorHAnsi"/>
          <w:lang w:eastAsia="en-US"/>
        </w:rPr>
        <w:t xml:space="preserve">ить </w:t>
      </w:r>
      <w:r w:rsidR="00FA251A">
        <w:rPr>
          <w:rFonts w:eastAsiaTheme="minorHAnsi"/>
          <w:lang w:eastAsia="en-US"/>
        </w:rPr>
        <w:t>должностное лицо из состава сотрудников, ответственным за</w:t>
      </w:r>
      <w:r>
        <w:rPr>
          <w:rFonts w:eastAsiaTheme="minorHAnsi"/>
          <w:lang w:eastAsia="en-US"/>
        </w:rPr>
        <w:t xml:space="preserve"> приемку товара, выполнения работ, оказания услуг в соответствии с положениями настоящего  регламента п.6.1.. Создать приемочную комиссию из сотрудников в количестве не менее 5-ти человек.</w:t>
      </w:r>
    </w:p>
    <w:p w:rsidR="00155249" w:rsidRPr="00155249" w:rsidRDefault="00155249" w:rsidP="00096BB2"/>
    <w:p w:rsidR="00155249" w:rsidRDefault="00155249" w:rsidP="00155249">
      <w:pPr>
        <w:jc w:val="both"/>
      </w:pPr>
      <w:r>
        <w:rPr>
          <w:rFonts w:eastAsiaTheme="minorHAnsi"/>
          <w:lang w:eastAsia="en-US"/>
        </w:rPr>
        <w:t xml:space="preserve">  </w:t>
      </w:r>
      <w:r w:rsidRPr="00A04AC8">
        <w:t xml:space="preserve"> </w:t>
      </w:r>
      <w:r>
        <w:t xml:space="preserve">  </w:t>
      </w:r>
      <w:proofErr w:type="gramStart"/>
      <w:r>
        <w:t>Приемка результатов отдельного этапа исполнения контракта, а также поставленного товара, выполненной работы или оказанной услуги осуществляется в порядке и в сроки, которые установлены контрактом, и оформляется документом о приемке, который подписывается всеми членами приемочной комиссии и утверждается заказчиком</w:t>
      </w:r>
      <w:r w:rsidR="00D94E2D">
        <w:t xml:space="preserve"> или должностным лицом Заказчика с определенными полномочиями</w:t>
      </w:r>
      <w:r>
        <w:t>, либо поставщику (подрядчику, исполнителю) в те же сроки заказчиком направляется в письменной форме мотивированный отказ</w:t>
      </w:r>
      <w:proofErr w:type="gramEnd"/>
      <w:r>
        <w:t xml:space="preserve"> от подписания такого документа. </w:t>
      </w:r>
      <w:proofErr w:type="gramStart"/>
      <w:r>
        <w:t>В случае привлечения заказчиком для проведения указанной экспертизы экспертов,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товара,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  <w:proofErr w:type="gramEnd"/>
    </w:p>
    <w:p w:rsidR="00E877D2" w:rsidRDefault="000009EE" w:rsidP="00E877D2">
      <w:pPr>
        <w:jc w:val="both"/>
      </w:pPr>
      <w:r>
        <w:t xml:space="preserve">         6</w:t>
      </w:r>
      <w:r w:rsidR="00E877D2">
        <w:t>.</w:t>
      </w:r>
      <w:r w:rsidR="00D94E2D">
        <w:t>2</w:t>
      </w:r>
      <w:r w:rsidR="00E877D2">
        <w:t>. Экспертиза результатов, предусмотренных контрактом, может проводиться заказчиком своими силами или к ее проведению могут привлекаться эксперты, эксп</w:t>
      </w:r>
      <w:r w:rsidR="00CB4E4B">
        <w:t>ертные организации</w:t>
      </w:r>
      <w:r w:rsidR="00E877D2">
        <w:t>.</w:t>
      </w:r>
    </w:p>
    <w:p w:rsidR="005C3D25" w:rsidRPr="00B71FF1" w:rsidRDefault="005C3D25" w:rsidP="00E877D2">
      <w:pPr>
        <w:jc w:val="both"/>
        <w:rPr>
          <w:u w:val="single"/>
        </w:rPr>
      </w:pPr>
      <w:r>
        <w:t xml:space="preserve">         6.3.</w:t>
      </w:r>
      <w:r w:rsidRPr="00B71FF1">
        <w:rPr>
          <w:u w:val="single"/>
        </w:rPr>
        <w:t>Проведение экспертизы исполнения договора в обязательном порядке предусмотрено при заключении контракта с единственным поставщиком в результате несостоявшихся процедур закупок (конкурса, аукциона, запроса котировок, запроса предложений)</w:t>
      </w:r>
      <w:r w:rsidR="009D131A" w:rsidRPr="00B71FF1">
        <w:rPr>
          <w:u w:val="single"/>
        </w:rPr>
        <w:t>, а также в некоторых иных случаях заключения контракта с единственным поставщиком (например – закупка произведений литературы определенных авторов у поставщика, имеющего исключительные права).</w:t>
      </w:r>
    </w:p>
    <w:p w:rsidR="00E877D2" w:rsidRDefault="00E877D2" w:rsidP="00155249">
      <w:pPr>
        <w:jc w:val="both"/>
      </w:pPr>
    </w:p>
    <w:p w:rsidR="00155249" w:rsidRPr="000E483B" w:rsidRDefault="00155249" w:rsidP="00155249">
      <w:pPr>
        <w:jc w:val="both"/>
        <w:rPr>
          <w:b/>
          <w:i/>
          <w:u w:val="single"/>
        </w:rPr>
      </w:pPr>
      <w:r w:rsidRPr="000E483B">
        <w:rPr>
          <w:b/>
        </w:rPr>
        <w:t xml:space="preserve">     </w:t>
      </w:r>
      <w:r w:rsidRPr="000E483B">
        <w:rPr>
          <w:b/>
          <w:i/>
          <w:u w:val="single"/>
        </w:rPr>
        <w:t xml:space="preserve"> </w:t>
      </w:r>
      <w:r w:rsidRPr="009D131A">
        <w:rPr>
          <w:b/>
          <w:i/>
        </w:rPr>
        <w:t>Заказчик вправе не отказывать в приемке результатов отдельного этапа исполнения контракта либо поставленного товара, выполненной работы или оказанной услуги в случае выявления несоответствия этих результатов либо этих товара, работы, услуги условиям контракта</w:t>
      </w:r>
      <w:r w:rsidRPr="000E483B">
        <w:rPr>
          <w:b/>
          <w:i/>
          <w:u w:val="single"/>
        </w:rPr>
        <w:t>, если выявленное несоответствие не препятствует приемке этих результатов либо этих товара, работы, услуги и устранено поставщиком (подрядчиком, исполнителем).</w:t>
      </w:r>
    </w:p>
    <w:p w:rsidR="00155249" w:rsidRDefault="00155249" w:rsidP="00096BB2">
      <w:pPr>
        <w:rPr>
          <w:rFonts w:eastAsiaTheme="minorHAnsi"/>
          <w:lang w:eastAsia="en-US"/>
        </w:rPr>
      </w:pPr>
    </w:p>
    <w:p w:rsidR="00096BB2" w:rsidRDefault="000E483B" w:rsidP="006E71F5">
      <w:r w:rsidRPr="000E483B">
        <w:rPr>
          <w:rFonts w:eastAsiaTheme="minorHAnsi"/>
          <w:lang w:eastAsia="en-US"/>
        </w:rPr>
        <w:t xml:space="preserve"> </w:t>
      </w:r>
      <w:r w:rsidR="005D422D">
        <w:t xml:space="preserve">  </w:t>
      </w:r>
      <w:r w:rsidR="00D94E2D">
        <w:t xml:space="preserve">Утверждённые акты </w:t>
      </w:r>
      <w:r w:rsidR="008A45C3">
        <w:t>приемки товаров</w:t>
      </w:r>
      <w:r w:rsidR="006E71F5">
        <w:t>,</w:t>
      </w:r>
      <w:r w:rsidR="00D94E2D">
        <w:t xml:space="preserve"> работ</w:t>
      </w:r>
      <w:proofErr w:type="gramStart"/>
      <w:r w:rsidR="00D94E2D">
        <w:t xml:space="preserve"> ,</w:t>
      </w:r>
      <w:proofErr w:type="gramEnd"/>
      <w:r w:rsidR="00D94E2D">
        <w:t xml:space="preserve"> услуг со</w:t>
      </w:r>
      <w:r w:rsidR="006E71F5">
        <w:t xml:space="preserve"> счет, счет-фактура, товарная  накладная,</w:t>
      </w:r>
      <w:r w:rsidR="008A45C3">
        <w:t xml:space="preserve"> </w:t>
      </w:r>
      <w:r w:rsidR="00B85151">
        <w:t xml:space="preserve"> передаются</w:t>
      </w:r>
      <w:r w:rsidR="00CB4E4B" w:rsidRPr="00CB4E4B">
        <w:t xml:space="preserve">   </w:t>
      </w:r>
      <w:r w:rsidR="00B85151">
        <w:t xml:space="preserve"> </w:t>
      </w:r>
      <w:r w:rsidR="00727F58">
        <w:t>специалистом контрактной службы по приемке</w:t>
      </w:r>
      <w:r w:rsidR="00CB4E4B" w:rsidRPr="00CB4E4B">
        <w:t xml:space="preserve">    </w:t>
      </w:r>
      <w:r w:rsidR="00CB4E4B">
        <w:t xml:space="preserve">на оплату </w:t>
      </w:r>
      <w:r w:rsidR="006E71F5">
        <w:t xml:space="preserve"> в бухгалтерию </w:t>
      </w:r>
      <w:r w:rsidR="00B85151">
        <w:t xml:space="preserve"> СГУПС</w:t>
      </w:r>
      <w:r w:rsidR="006E71F5">
        <w:t>.</w:t>
      </w:r>
      <w:r w:rsidR="00481A64">
        <w:t xml:space="preserve">    </w:t>
      </w:r>
      <w:r w:rsidR="00B85151">
        <w:t xml:space="preserve"> </w:t>
      </w:r>
      <w:r w:rsidR="00096BB2">
        <w:t xml:space="preserve"> </w:t>
      </w:r>
      <w:r w:rsidR="00B85151">
        <w:t xml:space="preserve">  </w:t>
      </w:r>
    </w:p>
    <w:p w:rsidR="00152208" w:rsidRDefault="004035B8" w:rsidP="00152208">
      <w:pPr>
        <w:jc w:val="both"/>
      </w:pPr>
      <w:r>
        <w:t xml:space="preserve">   </w:t>
      </w:r>
    </w:p>
    <w:p w:rsidR="00E877D2" w:rsidRDefault="002C0E16" w:rsidP="0015220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0E16" w:rsidRDefault="005325A4" w:rsidP="005325A4">
      <w:pPr>
        <w:ind w:left="7788"/>
        <w:jc w:val="both"/>
        <w:rPr>
          <w:rFonts w:eastAsiaTheme="minorEastAsia"/>
          <w:sz w:val="20"/>
          <w:szCs w:val="20"/>
          <w:u w:val="single"/>
        </w:rPr>
      </w:pPr>
      <w:r>
        <w:rPr>
          <w:rFonts w:eastAsiaTheme="minorEastAsia"/>
          <w:sz w:val="20"/>
          <w:szCs w:val="20"/>
          <w:u w:val="single"/>
        </w:rPr>
        <w:t>Приложение№1</w:t>
      </w:r>
    </w:p>
    <w:p w:rsidR="005325A4" w:rsidRDefault="005325A4" w:rsidP="005325A4">
      <w:pPr>
        <w:ind w:left="7788"/>
        <w:jc w:val="both"/>
      </w:pPr>
      <w:bookmarkStart w:id="1" w:name="_GoBack"/>
      <w:bookmarkEnd w:id="1"/>
    </w:p>
    <w:p w:rsidR="002C0E16" w:rsidRPr="002C0E16" w:rsidRDefault="002C0E16" w:rsidP="002C0E16">
      <w:pPr>
        <w:spacing w:line="240" w:lineRule="exact"/>
        <w:rPr>
          <w:sz w:val="19"/>
          <w:szCs w:val="19"/>
        </w:rPr>
      </w:pPr>
      <w:r>
        <w:rPr>
          <w:sz w:val="19"/>
          <w:szCs w:val="19"/>
          <w:u w:val="single"/>
        </w:rPr>
        <w:t>Форма №01-КС</w:t>
      </w:r>
      <w:r w:rsidRPr="002C0E16">
        <w:rPr>
          <w:sz w:val="19"/>
          <w:szCs w:val="19"/>
        </w:rPr>
        <w:t xml:space="preserve">                                                                                                           </w:t>
      </w:r>
      <w:r>
        <w:rPr>
          <w:sz w:val="19"/>
          <w:szCs w:val="19"/>
        </w:rPr>
        <w:t xml:space="preserve">         </w:t>
      </w:r>
      <w:r w:rsidRPr="002C0E16">
        <w:rPr>
          <w:sz w:val="19"/>
          <w:szCs w:val="19"/>
        </w:rPr>
        <w:t>«РАЗРЕШАЮ»</w:t>
      </w:r>
    </w:p>
    <w:p w:rsidR="002C0E16" w:rsidRPr="002C0E16" w:rsidRDefault="002C0E16" w:rsidP="002C0E16">
      <w:pPr>
        <w:tabs>
          <w:tab w:val="left" w:pos="5940"/>
        </w:tabs>
        <w:rPr>
          <w:sz w:val="19"/>
          <w:szCs w:val="19"/>
        </w:rPr>
      </w:pPr>
      <w:r w:rsidRPr="002C0E16">
        <w:rPr>
          <w:sz w:val="19"/>
          <w:szCs w:val="19"/>
        </w:rPr>
        <w:tab/>
      </w:r>
      <w:r>
        <w:rPr>
          <w:sz w:val="19"/>
          <w:szCs w:val="19"/>
        </w:rPr>
        <w:t xml:space="preserve">   </w:t>
      </w:r>
      <w:r w:rsidRPr="002C0E16">
        <w:rPr>
          <w:sz w:val="19"/>
          <w:szCs w:val="19"/>
        </w:rPr>
        <w:t>__________________________________</w:t>
      </w:r>
    </w:p>
    <w:p w:rsidR="002C0E16" w:rsidRPr="002C0E16" w:rsidRDefault="002C0E16" w:rsidP="002C0E16">
      <w:pPr>
        <w:tabs>
          <w:tab w:val="left" w:pos="5940"/>
        </w:tabs>
        <w:jc w:val="center"/>
        <w:rPr>
          <w:sz w:val="15"/>
          <w:szCs w:val="15"/>
        </w:rPr>
      </w:pPr>
      <w:r w:rsidRPr="002C0E16">
        <w:rPr>
          <w:sz w:val="15"/>
          <w:szCs w:val="15"/>
        </w:rPr>
        <w:t xml:space="preserve">                                                                                                                                                    (виза ректора, проректора)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2"/>
      </w:tblGrid>
      <w:tr w:rsidR="002C0E16" w:rsidRPr="002C0E16" w:rsidTr="00DE0C15">
        <w:tc>
          <w:tcPr>
            <w:tcW w:w="0" w:type="auto"/>
          </w:tcPr>
          <w:p w:rsidR="002C0E16" w:rsidRPr="002C0E16" w:rsidRDefault="002C0E16" w:rsidP="007D098A">
            <w:pPr>
              <w:tabs>
                <w:tab w:val="left" w:pos="5940"/>
              </w:tabs>
              <w:rPr>
                <w:b/>
                <w:sz w:val="27"/>
                <w:szCs w:val="27"/>
              </w:rPr>
            </w:pPr>
            <w:r w:rsidRPr="002C0E16">
              <w:rPr>
                <w:b/>
                <w:sz w:val="27"/>
                <w:szCs w:val="27"/>
              </w:rPr>
              <w:t>Код закупки</w:t>
            </w:r>
            <w:r w:rsidR="007D098A">
              <w:rPr>
                <w:b/>
                <w:sz w:val="27"/>
                <w:szCs w:val="27"/>
              </w:rPr>
              <w:t xml:space="preserve"> по ОКПД </w:t>
            </w:r>
            <w:r w:rsidRPr="002C0E16">
              <w:rPr>
                <w:b/>
                <w:sz w:val="27"/>
                <w:szCs w:val="27"/>
                <w:lang w:val="en-US"/>
              </w:rPr>
              <w:t>/</w:t>
            </w:r>
            <w:r w:rsidR="007D098A">
              <w:rPr>
                <w:b/>
                <w:sz w:val="27"/>
                <w:szCs w:val="27"/>
              </w:rPr>
              <w:t>_______</w:t>
            </w:r>
            <w:r w:rsidRPr="002C0E16">
              <w:rPr>
                <w:b/>
                <w:sz w:val="27"/>
                <w:szCs w:val="27"/>
              </w:rPr>
              <w:t>_________</w:t>
            </w:r>
          </w:p>
        </w:tc>
      </w:tr>
    </w:tbl>
    <w:p w:rsidR="002C0E16" w:rsidRPr="002C0E16" w:rsidRDefault="002C0E16" w:rsidP="002C0E16">
      <w:pPr>
        <w:tabs>
          <w:tab w:val="left" w:pos="5940"/>
        </w:tabs>
        <w:jc w:val="right"/>
        <w:rPr>
          <w:sz w:val="19"/>
          <w:szCs w:val="19"/>
        </w:rPr>
      </w:pPr>
      <w:r w:rsidRPr="002C0E16">
        <w:rPr>
          <w:sz w:val="19"/>
          <w:szCs w:val="19"/>
        </w:rPr>
        <w:lastRenderedPageBreak/>
        <w:t>"___"___________20</w:t>
      </w:r>
      <w:r w:rsidRPr="002C0E16">
        <w:rPr>
          <w:sz w:val="19"/>
          <w:szCs w:val="19"/>
          <w:lang w:val="en-US"/>
        </w:rPr>
        <w:t>1</w:t>
      </w:r>
      <w:r>
        <w:rPr>
          <w:sz w:val="19"/>
          <w:szCs w:val="19"/>
        </w:rPr>
        <w:t>4</w:t>
      </w:r>
      <w:r w:rsidRPr="002C0E16">
        <w:rPr>
          <w:sz w:val="19"/>
          <w:szCs w:val="19"/>
        </w:rPr>
        <w:t>г.</w:t>
      </w:r>
    </w:p>
    <w:p w:rsidR="002C0E16" w:rsidRPr="002C0E16" w:rsidRDefault="002C0E16" w:rsidP="002C0E16">
      <w:pPr>
        <w:tabs>
          <w:tab w:val="left" w:pos="5940"/>
        </w:tabs>
        <w:jc w:val="right"/>
        <w:rPr>
          <w:sz w:val="17"/>
          <w:szCs w:val="17"/>
        </w:rPr>
      </w:pPr>
    </w:p>
    <w:tbl>
      <w:tblPr>
        <w:tblpPr w:leftFromText="180" w:rightFromText="180" w:vertAnchor="text" w:horzAnchor="page" w:tblpX="3599" w:tblpY="-39"/>
        <w:tblW w:w="0" w:type="auto"/>
        <w:tblBorders>
          <w:bottom w:val="single" w:sz="4" w:space="0" w:color="auto"/>
        </w:tblBorders>
        <w:tblLook w:val="01E0"/>
      </w:tblPr>
      <w:tblGrid>
        <w:gridCol w:w="8219"/>
      </w:tblGrid>
      <w:tr w:rsidR="002C0E16" w:rsidRPr="002C0E16" w:rsidTr="00DE0C15">
        <w:tc>
          <w:tcPr>
            <w:tcW w:w="8219" w:type="dxa"/>
            <w:tcBorders>
              <w:bottom w:val="single" w:sz="4" w:space="0" w:color="auto"/>
            </w:tcBorders>
          </w:tcPr>
          <w:p w:rsidR="002C0E16" w:rsidRPr="002C0E16" w:rsidRDefault="002C0E16" w:rsidP="002C0E16">
            <w:pPr>
              <w:rPr>
                <w:sz w:val="19"/>
                <w:szCs w:val="19"/>
              </w:rPr>
            </w:pPr>
          </w:p>
          <w:p w:rsidR="002C0E16" w:rsidRPr="002C0E16" w:rsidRDefault="002C0E16" w:rsidP="002C0E16">
            <w:pPr>
              <w:rPr>
                <w:sz w:val="19"/>
                <w:szCs w:val="19"/>
              </w:rPr>
            </w:pPr>
          </w:p>
        </w:tc>
      </w:tr>
    </w:tbl>
    <w:p w:rsidR="002C0E16" w:rsidRPr="002C0E16" w:rsidRDefault="002C0E16" w:rsidP="002C0E16">
      <w:pPr>
        <w:rPr>
          <w:b/>
          <w:sz w:val="19"/>
          <w:szCs w:val="19"/>
        </w:rPr>
      </w:pPr>
      <w:r w:rsidRPr="002C0E16">
        <w:rPr>
          <w:b/>
          <w:sz w:val="19"/>
          <w:szCs w:val="19"/>
        </w:rPr>
        <w:t>Подразделение, кафедра</w:t>
      </w:r>
    </w:p>
    <w:p w:rsidR="002C0E16" w:rsidRPr="002C0E16" w:rsidRDefault="002C0E16" w:rsidP="002C0E16">
      <w:pPr>
        <w:rPr>
          <w:sz w:val="15"/>
          <w:szCs w:val="15"/>
        </w:rPr>
      </w:pPr>
      <w:r w:rsidRPr="002C0E16">
        <w:rPr>
          <w:sz w:val="15"/>
          <w:szCs w:val="15"/>
        </w:rPr>
        <w:t>(наименование)</w:t>
      </w:r>
    </w:p>
    <w:p w:rsidR="002C0E16" w:rsidRPr="002C0E16" w:rsidRDefault="002C0E16" w:rsidP="002C0E16">
      <w:pPr>
        <w:jc w:val="center"/>
        <w:rPr>
          <w:sz w:val="15"/>
          <w:szCs w:val="15"/>
        </w:rPr>
      </w:pPr>
    </w:p>
    <w:p w:rsidR="002C0E16" w:rsidRPr="002C0E16" w:rsidRDefault="002C0E16" w:rsidP="002C0E16">
      <w:pPr>
        <w:rPr>
          <w:sz w:val="8"/>
          <w:szCs w:val="8"/>
        </w:rPr>
      </w:pPr>
    </w:p>
    <w:tbl>
      <w:tblPr>
        <w:tblpPr w:leftFromText="180" w:rightFromText="180" w:vertAnchor="text" w:horzAnchor="page" w:tblpX="3602" w:tblpY="36"/>
        <w:tblW w:w="0" w:type="auto"/>
        <w:tblBorders>
          <w:bottom w:val="single" w:sz="4" w:space="0" w:color="auto"/>
        </w:tblBorders>
        <w:tblLook w:val="01E0"/>
      </w:tblPr>
      <w:tblGrid>
        <w:gridCol w:w="8144"/>
      </w:tblGrid>
      <w:tr w:rsidR="002C0E16" w:rsidRPr="002C0E16" w:rsidTr="00DE0C15">
        <w:tc>
          <w:tcPr>
            <w:tcW w:w="8144" w:type="dxa"/>
            <w:tcBorders>
              <w:bottom w:val="single" w:sz="4" w:space="0" w:color="auto"/>
            </w:tcBorders>
          </w:tcPr>
          <w:p w:rsidR="002C0E16" w:rsidRPr="002C0E16" w:rsidRDefault="002C0E16" w:rsidP="002C0E16">
            <w:pPr>
              <w:rPr>
                <w:sz w:val="19"/>
                <w:szCs w:val="19"/>
              </w:rPr>
            </w:pPr>
          </w:p>
        </w:tc>
      </w:tr>
    </w:tbl>
    <w:p w:rsidR="002C0E16" w:rsidRPr="002C0E16" w:rsidRDefault="002C0E16" w:rsidP="002C0E16">
      <w:pPr>
        <w:rPr>
          <w:b/>
          <w:sz w:val="19"/>
          <w:szCs w:val="19"/>
        </w:rPr>
      </w:pPr>
      <w:r w:rsidRPr="002C0E16">
        <w:rPr>
          <w:b/>
          <w:sz w:val="19"/>
          <w:szCs w:val="19"/>
        </w:rPr>
        <w:t>Закупка</w:t>
      </w:r>
    </w:p>
    <w:p w:rsidR="002C0E16" w:rsidRPr="002C0E16" w:rsidRDefault="002C0E16" w:rsidP="002C0E16">
      <w:pPr>
        <w:rPr>
          <w:b/>
          <w:sz w:val="19"/>
          <w:szCs w:val="19"/>
        </w:rPr>
      </w:pPr>
      <w:r w:rsidRPr="002C0E16">
        <w:rPr>
          <w:sz w:val="15"/>
          <w:szCs w:val="15"/>
        </w:rPr>
        <w:t>(вид закупаемой продукции)</w:t>
      </w:r>
    </w:p>
    <w:p w:rsidR="002C0E16" w:rsidRPr="002C0E16" w:rsidRDefault="002C0E16" w:rsidP="002C0E16">
      <w:pPr>
        <w:ind w:firstLine="4140"/>
        <w:rPr>
          <w:sz w:val="12"/>
          <w:szCs w:val="12"/>
        </w:rPr>
      </w:pPr>
    </w:p>
    <w:p w:rsidR="002C0E16" w:rsidRPr="002C0E16" w:rsidRDefault="002C0E16" w:rsidP="002C0E16">
      <w:pPr>
        <w:jc w:val="center"/>
        <w:outlineLvl w:val="0"/>
        <w:rPr>
          <w:b/>
          <w:sz w:val="27"/>
          <w:szCs w:val="27"/>
        </w:rPr>
      </w:pPr>
      <w:r w:rsidRPr="002C0E16">
        <w:rPr>
          <w:b/>
          <w:sz w:val="27"/>
          <w:szCs w:val="27"/>
        </w:rPr>
        <w:t>ЗАЯВКА-ОБОСНОВАНИЕ закупки</w:t>
      </w:r>
    </w:p>
    <w:p w:rsidR="002C0E16" w:rsidRPr="002C0E16" w:rsidRDefault="002C0E16" w:rsidP="002C0E16">
      <w:pPr>
        <w:rPr>
          <w:sz w:val="19"/>
          <w:szCs w:val="19"/>
        </w:rPr>
      </w:pPr>
    </w:p>
    <w:tbl>
      <w:tblPr>
        <w:tblpPr w:leftFromText="180" w:rightFromText="180" w:vertAnchor="text" w:horzAnchor="page" w:tblpX="4843" w:tblpY="-13"/>
        <w:tblW w:w="0" w:type="auto"/>
        <w:tblBorders>
          <w:bottom w:val="single" w:sz="4" w:space="0" w:color="auto"/>
        </w:tblBorders>
        <w:tblLook w:val="01E0"/>
      </w:tblPr>
      <w:tblGrid>
        <w:gridCol w:w="6552"/>
      </w:tblGrid>
      <w:tr w:rsidR="002C0E16" w:rsidRPr="002C0E16" w:rsidTr="00DE0C15">
        <w:tc>
          <w:tcPr>
            <w:tcW w:w="6552" w:type="dxa"/>
            <w:tcBorders>
              <w:bottom w:val="single" w:sz="4" w:space="0" w:color="auto"/>
            </w:tcBorders>
          </w:tcPr>
          <w:p w:rsidR="002C0E16" w:rsidRPr="002C0E16" w:rsidRDefault="002C0E16" w:rsidP="002C0E16">
            <w:pPr>
              <w:rPr>
                <w:sz w:val="21"/>
                <w:szCs w:val="21"/>
              </w:rPr>
            </w:pPr>
            <w:r w:rsidRPr="002C0E16">
              <w:rPr>
                <w:sz w:val="21"/>
                <w:szCs w:val="21"/>
              </w:rPr>
              <w:t xml:space="preserve">                                                                                        Тел.</w:t>
            </w:r>
          </w:p>
        </w:tc>
      </w:tr>
    </w:tbl>
    <w:p w:rsidR="002C0E16" w:rsidRPr="002C0E16" w:rsidRDefault="002C0E16" w:rsidP="002C0E16">
      <w:pPr>
        <w:rPr>
          <w:b/>
          <w:sz w:val="19"/>
          <w:szCs w:val="19"/>
        </w:rPr>
      </w:pPr>
      <w:r w:rsidRPr="002C0E16">
        <w:rPr>
          <w:b/>
          <w:sz w:val="19"/>
          <w:szCs w:val="19"/>
        </w:rPr>
        <w:t xml:space="preserve">Предложение о закупке вносит </w:t>
      </w:r>
    </w:p>
    <w:p w:rsidR="002C0E16" w:rsidRPr="002C0E16" w:rsidRDefault="002C0E16" w:rsidP="002C0E16">
      <w:pPr>
        <w:ind w:left="3540" w:firstLine="708"/>
        <w:rPr>
          <w:sz w:val="15"/>
          <w:szCs w:val="15"/>
        </w:rPr>
      </w:pPr>
      <w:r w:rsidRPr="002C0E16">
        <w:rPr>
          <w:sz w:val="15"/>
          <w:szCs w:val="15"/>
        </w:rPr>
        <w:t xml:space="preserve">                    (должность, ФИО, телефон)</w:t>
      </w:r>
    </w:p>
    <w:p w:rsidR="002C0E16" w:rsidRPr="002C0E16" w:rsidRDefault="002C0E16" w:rsidP="002C0E16">
      <w:pPr>
        <w:rPr>
          <w:sz w:val="10"/>
          <w:szCs w:val="10"/>
        </w:rPr>
      </w:pPr>
    </w:p>
    <w:p w:rsidR="002C0E16" w:rsidRPr="002C0E16" w:rsidRDefault="002C0E16" w:rsidP="002C0E16">
      <w:pPr>
        <w:outlineLvl w:val="0"/>
        <w:rPr>
          <w:b/>
          <w:sz w:val="19"/>
          <w:szCs w:val="19"/>
        </w:rPr>
      </w:pPr>
      <w:r w:rsidRPr="002C0E16">
        <w:rPr>
          <w:b/>
          <w:sz w:val="19"/>
          <w:szCs w:val="19"/>
        </w:rPr>
        <w:t>Необходимость закупки обусловлена следующими обстоятельствами: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571"/>
      </w:tblGrid>
      <w:tr w:rsidR="002C0E16" w:rsidRPr="002C0E16" w:rsidTr="00DE0C15">
        <w:tc>
          <w:tcPr>
            <w:tcW w:w="10137" w:type="dxa"/>
            <w:tcBorders>
              <w:bottom w:val="single" w:sz="4" w:space="0" w:color="auto"/>
            </w:tcBorders>
          </w:tcPr>
          <w:p w:rsidR="002C0E16" w:rsidRPr="002C0E16" w:rsidRDefault="002C0E16" w:rsidP="002C0E16">
            <w:pPr>
              <w:rPr>
                <w:sz w:val="10"/>
                <w:szCs w:val="10"/>
              </w:rPr>
            </w:pPr>
          </w:p>
          <w:p w:rsidR="002C0E16" w:rsidRPr="002C0E16" w:rsidRDefault="002C0E16" w:rsidP="002C0E16">
            <w:pPr>
              <w:rPr>
                <w:sz w:val="21"/>
                <w:szCs w:val="21"/>
              </w:rPr>
            </w:pPr>
          </w:p>
        </w:tc>
      </w:tr>
      <w:tr w:rsidR="002C0E16" w:rsidRPr="002C0E16" w:rsidTr="00DE0C15">
        <w:tc>
          <w:tcPr>
            <w:tcW w:w="10137" w:type="dxa"/>
            <w:tcBorders>
              <w:bottom w:val="single" w:sz="4" w:space="0" w:color="auto"/>
            </w:tcBorders>
          </w:tcPr>
          <w:p w:rsidR="002C0E16" w:rsidRPr="002C0E16" w:rsidRDefault="002C0E16" w:rsidP="002C0E16">
            <w:pPr>
              <w:rPr>
                <w:sz w:val="10"/>
                <w:szCs w:val="10"/>
              </w:rPr>
            </w:pPr>
          </w:p>
          <w:p w:rsidR="002C0E16" w:rsidRPr="002C0E16" w:rsidRDefault="002C0E16" w:rsidP="002C0E16">
            <w:pPr>
              <w:rPr>
                <w:sz w:val="21"/>
                <w:szCs w:val="21"/>
              </w:rPr>
            </w:pPr>
          </w:p>
        </w:tc>
      </w:tr>
    </w:tbl>
    <w:p w:rsidR="002C0E16" w:rsidRPr="002C0E16" w:rsidRDefault="002C0E16" w:rsidP="002C0E16">
      <w:pPr>
        <w:tabs>
          <w:tab w:val="left" w:pos="0"/>
        </w:tabs>
        <w:rPr>
          <w:b/>
          <w:sz w:val="19"/>
          <w:szCs w:val="19"/>
        </w:rPr>
      </w:pPr>
    </w:p>
    <w:p w:rsidR="002C0E16" w:rsidRPr="002C0E16" w:rsidRDefault="002C0E16" w:rsidP="002C0E16">
      <w:pPr>
        <w:tabs>
          <w:tab w:val="left" w:pos="0"/>
        </w:tabs>
        <w:rPr>
          <w:sz w:val="15"/>
          <w:szCs w:val="15"/>
        </w:rPr>
      </w:pPr>
      <w:r w:rsidRPr="002C0E16">
        <w:rPr>
          <w:b/>
          <w:sz w:val="19"/>
          <w:szCs w:val="19"/>
        </w:rPr>
        <w:t>Примерная цена</w:t>
      </w:r>
      <w:r w:rsidRPr="002C0E16">
        <w:rPr>
          <w:sz w:val="19"/>
          <w:szCs w:val="19"/>
        </w:rPr>
        <w:t xml:space="preserve"> </w:t>
      </w:r>
      <w:r w:rsidRPr="002C0E16">
        <w:rPr>
          <w:b/>
          <w:sz w:val="19"/>
          <w:szCs w:val="19"/>
        </w:rPr>
        <w:t xml:space="preserve"> </w:t>
      </w:r>
      <w:r w:rsidRPr="002C0E16">
        <w:rPr>
          <w:sz w:val="19"/>
          <w:szCs w:val="19"/>
        </w:rPr>
        <w:t>_____________</w:t>
      </w:r>
      <w:r w:rsidRPr="002C0E16">
        <w:rPr>
          <w:b/>
          <w:sz w:val="19"/>
          <w:szCs w:val="19"/>
        </w:rPr>
        <w:t xml:space="preserve"> срок </w:t>
      </w:r>
      <w:r w:rsidR="00124A2B">
        <w:rPr>
          <w:b/>
          <w:sz w:val="19"/>
          <w:szCs w:val="19"/>
        </w:rPr>
        <w:t xml:space="preserve"> </w:t>
      </w:r>
      <w:r w:rsidRPr="002C0E16">
        <w:rPr>
          <w:b/>
          <w:sz w:val="19"/>
          <w:szCs w:val="19"/>
        </w:rPr>
        <w:t>поставки (выполнения)_____________________________</w:t>
      </w:r>
      <w:r w:rsidRPr="002C0E16">
        <w:rPr>
          <w:sz w:val="19"/>
          <w:szCs w:val="19"/>
        </w:rPr>
        <w:t xml:space="preserve">                               </w:t>
      </w:r>
      <w:r w:rsidRPr="002C0E16">
        <w:rPr>
          <w:sz w:val="15"/>
          <w:szCs w:val="15"/>
        </w:rPr>
        <w:t xml:space="preserve">(Приложение Прайс-лист, коммерческое  предложение или другой документ не менее </w:t>
      </w:r>
      <w:r w:rsidR="00124A2B">
        <w:rPr>
          <w:sz w:val="15"/>
          <w:szCs w:val="15"/>
        </w:rPr>
        <w:t>5</w:t>
      </w:r>
      <w:r w:rsidRPr="002C0E16">
        <w:rPr>
          <w:sz w:val="15"/>
          <w:szCs w:val="15"/>
        </w:rPr>
        <w:t>-х поставщиков)</w:t>
      </w:r>
    </w:p>
    <w:tbl>
      <w:tblPr>
        <w:tblpPr w:leftFromText="180" w:rightFromText="180" w:vertAnchor="text" w:horzAnchor="margin" w:tblpXSpec="right" w:tblpY="41"/>
        <w:tblW w:w="0" w:type="auto"/>
        <w:tblBorders>
          <w:bottom w:val="single" w:sz="4" w:space="0" w:color="auto"/>
        </w:tblBorders>
        <w:tblLook w:val="01E0"/>
      </w:tblPr>
      <w:tblGrid>
        <w:gridCol w:w="7099"/>
      </w:tblGrid>
      <w:tr w:rsidR="002C0E16" w:rsidRPr="002C0E16" w:rsidTr="00DE0C15">
        <w:trPr>
          <w:trHeight w:val="377"/>
        </w:trPr>
        <w:tc>
          <w:tcPr>
            <w:tcW w:w="7099" w:type="dxa"/>
            <w:tcBorders>
              <w:bottom w:val="single" w:sz="4" w:space="0" w:color="auto"/>
            </w:tcBorders>
          </w:tcPr>
          <w:p w:rsidR="002C0E16" w:rsidRPr="002C0E16" w:rsidRDefault="002C0E16" w:rsidP="002C0E16">
            <w:pPr>
              <w:rPr>
                <w:sz w:val="21"/>
                <w:szCs w:val="21"/>
              </w:rPr>
            </w:pPr>
          </w:p>
        </w:tc>
      </w:tr>
    </w:tbl>
    <w:p w:rsidR="002C0E16" w:rsidRPr="002C0E16" w:rsidRDefault="002C0E16" w:rsidP="002C0E16">
      <w:pPr>
        <w:tabs>
          <w:tab w:val="left" w:pos="0"/>
        </w:tabs>
        <w:rPr>
          <w:sz w:val="12"/>
          <w:szCs w:val="12"/>
        </w:rPr>
      </w:pPr>
    </w:p>
    <w:p w:rsidR="007B1EA5" w:rsidRDefault="007B1EA5" w:rsidP="002C0E16">
      <w:pPr>
        <w:outlineLvl w:val="0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Гарантийный срок </w:t>
      </w:r>
    </w:p>
    <w:p w:rsidR="002C0E16" w:rsidRPr="002C0E16" w:rsidRDefault="007B1EA5" w:rsidP="002C0E16">
      <w:pPr>
        <w:outlineLvl w:val="0"/>
        <w:rPr>
          <w:sz w:val="15"/>
          <w:szCs w:val="15"/>
        </w:rPr>
      </w:pPr>
      <w:r>
        <w:rPr>
          <w:b/>
          <w:sz w:val="19"/>
          <w:szCs w:val="19"/>
        </w:rPr>
        <w:t xml:space="preserve">(срок жизненного цикла) </w:t>
      </w:r>
    </w:p>
    <w:p w:rsidR="002C0E16" w:rsidRPr="002C0E16" w:rsidRDefault="002C0E16" w:rsidP="002C0E16">
      <w:pPr>
        <w:rPr>
          <w:b/>
          <w:sz w:val="19"/>
          <w:szCs w:val="19"/>
        </w:rPr>
      </w:pPr>
    </w:p>
    <w:p w:rsidR="002C0E16" w:rsidRPr="002C0E16" w:rsidRDefault="002C0E16" w:rsidP="002C0E16">
      <w:pPr>
        <w:outlineLvl w:val="0"/>
        <w:rPr>
          <w:b/>
          <w:sz w:val="19"/>
          <w:szCs w:val="19"/>
        </w:rPr>
      </w:pPr>
      <w:r w:rsidRPr="002C0E16">
        <w:rPr>
          <w:b/>
          <w:sz w:val="19"/>
          <w:szCs w:val="19"/>
        </w:rPr>
        <w:t xml:space="preserve">Техническое задание по предмету закупки </w:t>
      </w:r>
      <w:r w:rsidR="007B1EA5">
        <w:rPr>
          <w:b/>
          <w:sz w:val="19"/>
          <w:szCs w:val="19"/>
        </w:rPr>
        <w:t>Приложение №1______</w:t>
      </w:r>
    </w:p>
    <w:p w:rsidR="002C0E16" w:rsidRPr="002C0E16" w:rsidRDefault="002C0E16" w:rsidP="002C0E16">
      <w:pPr>
        <w:ind w:right="-236"/>
        <w:outlineLvl w:val="0"/>
        <w:rPr>
          <w:sz w:val="15"/>
          <w:szCs w:val="15"/>
        </w:rPr>
      </w:pPr>
      <w:proofErr w:type="gramStart"/>
      <w:r w:rsidRPr="002C0E16">
        <w:rPr>
          <w:b/>
          <w:sz w:val="19"/>
          <w:szCs w:val="19"/>
        </w:rPr>
        <w:t>Ответственный</w:t>
      </w:r>
      <w:proofErr w:type="gramEnd"/>
      <w:r w:rsidRPr="002C0E16">
        <w:rPr>
          <w:b/>
          <w:sz w:val="19"/>
          <w:szCs w:val="19"/>
        </w:rPr>
        <w:t xml:space="preserve"> за подготовку и представление ТЗ </w:t>
      </w:r>
      <w:r w:rsidRPr="002C0E16">
        <w:rPr>
          <w:sz w:val="19"/>
          <w:szCs w:val="19"/>
        </w:rPr>
        <w:t>______________________________________</w:t>
      </w:r>
    </w:p>
    <w:p w:rsidR="002C0E16" w:rsidRPr="002C0E16" w:rsidRDefault="002C0E16" w:rsidP="002C0E16">
      <w:pPr>
        <w:ind w:left="3540" w:firstLine="708"/>
        <w:rPr>
          <w:sz w:val="15"/>
          <w:szCs w:val="15"/>
        </w:rPr>
      </w:pPr>
      <w:r w:rsidRPr="002C0E16">
        <w:rPr>
          <w:sz w:val="15"/>
          <w:szCs w:val="15"/>
        </w:rPr>
        <w:t xml:space="preserve">                                                  (должность, ФИО, телефон)</w:t>
      </w:r>
    </w:p>
    <w:p w:rsidR="002C0E16" w:rsidRPr="002C0E16" w:rsidRDefault="002C0E16" w:rsidP="002C0E16">
      <w:pPr>
        <w:outlineLvl w:val="0"/>
        <w:rPr>
          <w:b/>
          <w:sz w:val="19"/>
          <w:szCs w:val="19"/>
        </w:rPr>
      </w:pPr>
      <w:r w:rsidRPr="002C0E16">
        <w:rPr>
          <w:b/>
          <w:sz w:val="19"/>
          <w:szCs w:val="19"/>
        </w:rPr>
        <w:t>Визы:</w:t>
      </w:r>
    </w:p>
    <w:tbl>
      <w:tblPr>
        <w:tblW w:w="10954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54"/>
        <w:gridCol w:w="3600"/>
        <w:gridCol w:w="4500"/>
      </w:tblGrid>
      <w:tr w:rsidR="002C0E16" w:rsidRPr="002C0E16" w:rsidTr="00DE0C15">
        <w:trPr>
          <w:trHeight w:val="567"/>
        </w:trPr>
        <w:tc>
          <w:tcPr>
            <w:tcW w:w="2854" w:type="dxa"/>
          </w:tcPr>
          <w:p w:rsidR="002C0E16" w:rsidRPr="002C0E16" w:rsidRDefault="002C0E16" w:rsidP="002C0E16">
            <w:pPr>
              <w:rPr>
                <w:b/>
                <w:sz w:val="19"/>
                <w:szCs w:val="19"/>
              </w:rPr>
            </w:pPr>
            <w:r w:rsidRPr="002C0E16">
              <w:rPr>
                <w:b/>
                <w:sz w:val="19"/>
                <w:szCs w:val="19"/>
              </w:rPr>
              <w:t>ПЭУ:</w:t>
            </w:r>
          </w:p>
          <w:p w:rsidR="002C0E16" w:rsidRPr="002C0E16" w:rsidRDefault="002C0E16" w:rsidP="002C0E16">
            <w:pPr>
              <w:rPr>
                <w:sz w:val="19"/>
                <w:szCs w:val="19"/>
              </w:rPr>
            </w:pPr>
            <w:r w:rsidRPr="002C0E16">
              <w:rPr>
                <w:sz w:val="19"/>
                <w:szCs w:val="19"/>
              </w:rPr>
              <w:t>- Источник финансирования;</w:t>
            </w:r>
          </w:p>
          <w:p w:rsidR="002C0E16" w:rsidRPr="002C0E16" w:rsidRDefault="002C0E16" w:rsidP="002C0E16">
            <w:pPr>
              <w:rPr>
                <w:sz w:val="19"/>
                <w:szCs w:val="19"/>
              </w:rPr>
            </w:pPr>
            <w:r w:rsidRPr="002C0E16">
              <w:rPr>
                <w:sz w:val="19"/>
                <w:szCs w:val="19"/>
              </w:rPr>
              <w:t>- КБК: глава, раздел, целевая статья, вид расходов, КОСГУ</w:t>
            </w:r>
          </w:p>
        </w:tc>
        <w:tc>
          <w:tcPr>
            <w:tcW w:w="3600" w:type="dxa"/>
          </w:tcPr>
          <w:p w:rsidR="002C0E16" w:rsidRPr="002C0E16" w:rsidRDefault="002C0E16" w:rsidP="002C0E16">
            <w:pPr>
              <w:jc w:val="center"/>
              <w:rPr>
                <w:sz w:val="15"/>
                <w:szCs w:val="15"/>
              </w:rPr>
            </w:pPr>
          </w:p>
          <w:p w:rsidR="002C0E16" w:rsidRPr="002C0E16" w:rsidRDefault="002C0E16" w:rsidP="002C0E16">
            <w:pPr>
              <w:jc w:val="center"/>
              <w:rPr>
                <w:sz w:val="15"/>
                <w:szCs w:val="15"/>
                <w:lang w:val="en-US"/>
              </w:rPr>
            </w:pPr>
            <w:r w:rsidRPr="002C0E16">
              <w:rPr>
                <w:sz w:val="20"/>
                <w:szCs w:val="20"/>
              </w:rPr>
              <w:t>Источник</w:t>
            </w:r>
            <w:r w:rsidRPr="002C0E16">
              <w:rPr>
                <w:sz w:val="15"/>
                <w:szCs w:val="15"/>
              </w:rPr>
              <w:t xml:space="preserve"> </w:t>
            </w:r>
            <w:r w:rsidRPr="002C0E16">
              <w:rPr>
                <w:sz w:val="15"/>
                <w:szCs w:val="15"/>
                <w:lang w:val="en-US"/>
              </w:rPr>
              <w:t>___________________________</w:t>
            </w:r>
          </w:p>
          <w:p w:rsidR="002C0E16" w:rsidRPr="002C0E16" w:rsidRDefault="002C0E16" w:rsidP="002C0E16">
            <w:pPr>
              <w:rPr>
                <w:sz w:val="19"/>
                <w:szCs w:val="19"/>
              </w:rPr>
            </w:pPr>
            <w:r w:rsidRPr="002C0E16">
              <w:rPr>
                <w:sz w:val="19"/>
                <w:szCs w:val="19"/>
                <w:lang w:val="en-US"/>
              </w:rPr>
              <w:t xml:space="preserve">109  0706  4309900  </w:t>
            </w:r>
          </w:p>
          <w:p w:rsidR="002C0E16" w:rsidRPr="002C0E16" w:rsidRDefault="002C0E16" w:rsidP="002C0E16">
            <w:pPr>
              <w:rPr>
                <w:sz w:val="19"/>
                <w:szCs w:val="19"/>
                <w:lang w:val="en-US"/>
              </w:rPr>
            </w:pPr>
            <w:r w:rsidRPr="002C0E16">
              <w:rPr>
                <w:sz w:val="20"/>
                <w:szCs w:val="20"/>
              </w:rPr>
              <w:t>вид    расходов</w:t>
            </w:r>
            <w:r w:rsidRPr="002C0E16">
              <w:rPr>
                <w:sz w:val="19"/>
                <w:szCs w:val="19"/>
                <w:lang w:val="en-US"/>
              </w:rPr>
              <w:t xml:space="preserve">____________ </w:t>
            </w:r>
            <w:r w:rsidRPr="002C0E16">
              <w:rPr>
                <w:sz w:val="19"/>
                <w:szCs w:val="19"/>
              </w:rPr>
              <w:t>КОСГУ</w:t>
            </w:r>
            <w:r w:rsidRPr="002C0E16">
              <w:rPr>
                <w:sz w:val="19"/>
                <w:szCs w:val="19"/>
                <w:lang w:val="en-US"/>
              </w:rPr>
              <w:t>_______________</w:t>
            </w:r>
          </w:p>
        </w:tc>
        <w:tc>
          <w:tcPr>
            <w:tcW w:w="4500" w:type="dxa"/>
          </w:tcPr>
          <w:p w:rsidR="002C0E16" w:rsidRPr="002C0E16" w:rsidRDefault="002C0E16" w:rsidP="002C0E16">
            <w:pPr>
              <w:framePr w:hSpace="180" w:wrap="around" w:vAnchor="page" w:hAnchor="margin" w:y="5541"/>
              <w:jc w:val="right"/>
              <w:rPr>
                <w:sz w:val="19"/>
                <w:szCs w:val="19"/>
              </w:rPr>
            </w:pPr>
          </w:p>
          <w:p w:rsidR="002C0E16" w:rsidRPr="002C0E16" w:rsidRDefault="002C0E16" w:rsidP="002C0E16">
            <w:pPr>
              <w:jc w:val="right"/>
              <w:rPr>
                <w:sz w:val="19"/>
                <w:szCs w:val="19"/>
              </w:rPr>
            </w:pPr>
          </w:p>
          <w:p w:rsidR="002C0E16" w:rsidRPr="002C0E16" w:rsidRDefault="002C0E16" w:rsidP="002C0E16">
            <w:pPr>
              <w:jc w:val="right"/>
              <w:rPr>
                <w:sz w:val="19"/>
                <w:szCs w:val="19"/>
              </w:rPr>
            </w:pPr>
            <w:r w:rsidRPr="002C0E16">
              <w:rPr>
                <w:sz w:val="19"/>
                <w:szCs w:val="19"/>
              </w:rPr>
              <w:t xml:space="preserve">_______________________  (Е.Н. </w:t>
            </w:r>
            <w:proofErr w:type="spellStart"/>
            <w:r w:rsidRPr="002C0E16">
              <w:rPr>
                <w:sz w:val="19"/>
                <w:szCs w:val="19"/>
              </w:rPr>
              <w:t>Хамидуллина</w:t>
            </w:r>
            <w:proofErr w:type="spellEnd"/>
            <w:r w:rsidRPr="002C0E16">
              <w:rPr>
                <w:sz w:val="19"/>
                <w:szCs w:val="19"/>
              </w:rPr>
              <w:t>) "___"___________201</w:t>
            </w:r>
            <w:r>
              <w:rPr>
                <w:sz w:val="19"/>
                <w:szCs w:val="19"/>
              </w:rPr>
              <w:t>4</w:t>
            </w:r>
            <w:r w:rsidRPr="002C0E16">
              <w:rPr>
                <w:sz w:val="19"/>
                <w:szCs w:val="19"/>
              </w:rPr>
              <w:t>г.</w:t>
            </w:r>
          </w:p>
        </w:tc>
      </w:tr>
      <w:tr w:rsidR="002C0E16" w:rsidRPr="002C0E16" w:rsidTr="00DE0C15">
        <w:trPr>
          <w:trHeight w:val="567"/>
        </w:trPr>
        <w:tc>
          <w:tcPr>
            <w:tcW w:w="2854" w:type="dxa"/>
          </w:tcPr>
          <w:p w:rsidR="002C0E16" w:rsidRPr="002C0E16" w:rsidRDefault="002C0E16" w:rsidP="002C0E16">
            <w:pPr>
              <w:rPr>
                <w:b/>
                <w:sz w:val="19"/>
                <w:szCs w:val="19"/>
              </w:rPr>
            </w:pPr>
          </w:p>
          <w:p w:rsidR="002C0E16" w:rsidRPr="002C0E16" w:rsidRDefault="002C0E16" w:rsidP="002C0E16">
            <w:pPr>
              <w:rPr>
                <w:b/>
                <w:sz w:val="19"/>
                <w:szCs w:val="19"/>
              </w:rPr>
            </w:pPr>
            <w:r w:rsidRPr="002C0E16">
              <w:rPr>
                <w:b/>
                <w:sz w:val="19"/>
                <w:szCs w:val="19"/>
              </w:rPr>
              <w:t>Бухгалтерия</w:t>
            </w:r>
          </w:p>
        </w:tc>
        <w:tc>
          <w:tcPr>
            <w:tcW w:w="3600" w:type="dxa"/>
          </w:tcPr>
          <w:p w:rsidR="002C0E16" w:rsidRPr="002C0E16" w:rsidRDefault="002C0E16" w:rsidP="002C0E16">
            <w:pPr>
              <w:jc w:val="center"/>
              <w:rPr>
                <w:sz w:val="15"/>
                <w:szCs w:val="15"/>
              </w:rPr>
            </w:pPr>
          </w:p>
          <w:p w:rsidR="002C0E16" w:rsidRPr="002C0E16" w:rsidRDefault="002C0E16" w:rsidP="002C0E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500" w:type="dxa"/>
          </w:tcPr>
          <w:p w:rsidR="002C0E16" w:rsidRPr="002C0E16" w:rsidRDefault="002C0E16" w:rsidP="002C0E16">
            <w:pPr>
              <w:jc w:val="right"/>
              <w:rPr>
                <w:sz w:val="19"/>
                <w:szCs w:val="19"/>
              </w:rPr>
            </w:pPr>
          </w:p>
          <w:p w:rsidR="002C0E16" w:rsidRPr="002C0E16" w:rsidRDefault="002C0E16" w:rsidP="002C0E16">
            <w:pPr>
              <w:jc w:val="right"/>
              <w:rPr>
                <w:sz w:val="19"/>
                <w:szCs w:val="19"/>
              </w:rPr>
            </w:pPr>
            <w:r w:rsidRPr="002C0E16">
              <w:rPr>
                <w:sz w:val="19"/>
                <w:szCs w:val="19"/>
              </w:rPr>
              <w:t>_________________________   (Д.С. Дементьев) "___"___________201</w:t>
            </w:r>
            <w:r>
              <w:rPr>
                <w:sz w:val="19"/>
                <w:szCs w:val="19"/>
              </w:rPr>
              <w:t>4</w:t>
            </w:r>
            <w:r w:rsidRPr="002C0E16">
              <w:rPr>
                <w:sz w:val="19"/>
                <w:szCs w:val="19"/>
              </w:rPr>
              <w:t>г.</w:t>
            </w:r>
          </w:p>
        </w:tc>
      </w:tr>
      <w:tr w:rsidR="002C0E16" w:rsidRPr="002C0E16" w:rsidTr="00DE0C15">
        <w:trPr>
          <w:trHeight w:val="682"/>
        </w:trPr>
        <w:tc>
          <w:tcPr>
            <w:tcW w:w="2854" w:type="dxa"/>
          </w:tcPr>
          <w:p w:rsidR="007D098A" w:rsidRDefault="007D098A" w:rsidP="002C0E16">
            <w:pPr>
              <w:rPr>
                <w:b/>
                <w:sz w:val="19"/>
                <w:szCs w:val="19"/>
              </w:rPr>
            </w:pPr>
          </w:p>
          <w:p w:rsidR="002C0E16" w:rsidRDefault="007D098A" w:rsidP="002C0E1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Контрактная служба</w:t>
            </w:r>
          </w:p>
          <w:p w:rsidR="007D098A" w:rsidRPr="002C0E16" w:rsidRDefault="007D098A" w:rsidP="002C0E1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Вид закупки, наличие закупки в Плане-Графике</w:t>
            </w:r>
          </w:p>
          <w:p w:rsidR="002C0E16" w:rsidRPr="002C0E16" w:rsidRDefault="002C0E16" w:rsidP="007D098A">
            <w:pPr>
              <w:rPr>
                <w:b/>
                <w:sz w:val="19"/>
                <w:szCs w:val="19"/>
              </w:rPr>
            </w:pPr>
          </w:p>
        </w:tc>
        <w:tc>
          <w:tcPr>
            <w:tcW w:w="3600" w:type="dxa"/>
          </w:tcPr>
          <w:p w:rsidR="002C0E16" w:rsidRPr="002C0E16" w:rsidRDefault="002C0E16" w:rsidP="002C0E16">
            <w:pPr>
              <w:rPr>
                <w:sz w:val="15"/>
                <w:szCs w:val="15"/>
              </w:rPr>
            </w:pPr>
          </w:p>
          <w:p w:rsidR="002C0E16" w:rsidRPr="002C0E16" w:rsidRDefault="002C0E16" w:rsidP="002C0E16">
            <w:pPr>
              <w:rPr>
                <w:sz w:val="15"/>
                <w:szCs w:val="15"/>
              </w:rPr>
            </w:pPr>
          </w:p>
          <w:p w:rsidR="002C0E16" w:rsidRPr="002C0E16" w:rsidRDefault="002C0E16" w:rsidP="002C0E1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500" w:type="dxa"/>
          </w:tcPr>
          <w:p w:rsidR="002C0E16" w:rsidRPr="002C0E16" w:rsidRDefault="002C0E16" w:rsidP="002C0E16">
            <w:pPr>
              <w:jc w:val="right"/>
              <w:rPr>
                <w:sz w:val="19"/>
                <w:szCs w:val="19"/>
              </w:rPr>
            </w:pPr>
          </w:p>
          <w:p w:rsidR="002C0E16" w:rsidRPr="002C0E16" w:rsidRDefault="002C0E16" w:rsidP="002C0E16">
            <w:pPr>
              <w:jc w:val="right"/>
              <w:rPr>
                <w:sz w:val="19"/>
                <w:szCs w:val="19"/>
              </w:rPr>
            </w:pPr>
            <w:r w:rsidRPr="002C0E16">
              <w:rPr>
                <w:sz w:val="19"/>
                <w:szCs w:val="19"/>
              </w:rPr>
              <w:t>____________________________    ( С.А. Хомяк)</w:t>
            </w:r>
          </w:p>
          <w:p w:rsidR="002C0E16" w:rsidRPr="002C0E16" w:rsidRDefault="002C0E16" w:rsidP="002C0E16">
            <w:pPr>
              <w:jc w:val="right"/>
              <w:rPr>
                <w:sz w:val="19"/>
                <w:szCs w:val="19"/>
              </w:rPr>
            </w:pPr>
            <w:r w:rsidRPr="002C0E16">
              <w:rPr>
                <w:sz w:val="19"/>
                <w:szCs w:val="19"/>
              </w:rPr>
              <w:t>"___"___________201</w:t>
            </w:r>
            <w:r>
              <w:rPr>
                <w:sz w:val="19"/>
                <w:szCs w:val="19"/>
              </w:rPr>
              <w:t>4</w:t>
            </w:r>
            <w:r w:rsidRPr="002C0E16">
              <w:rPr>
                <w:sz w:val="19"/>
                <w:szCs w:val="19"/>
              </w:rPr>
              <w:t>г.</w:t>
            </w:r>
          </w:p>
          <w:p w:rsidR="002C0E16" w:rsidRPr="002C0E16" w:rsidRDefault="002C0E16" w:rsidP="002C0E16">
            <w:pPr>
              <w:jc w:val="center"/>
              <w:rPr>
                <w:sz w:val="19"/>
                <w:szCs w:val="19"/>
              </w:rPr>
            </w:pPr>
          </w:p>
        </w:tc>
      </w:tr>
    </w:tbl>
    <w:p w:rsidR="002C0E16" w:rsidRPr="002C0E16" w:rsidRDefault="002C0E16" w:rsidP="002C0E16">
      <w:pPr>
        <w:ind w:left="3540" w:firstLine="708"/>
        <w:rPr>
          <w:sz w:val="15"/>
          <w:szCs w:val="15"/>
        </w:rPr>
      </w:pPr>
    </w:p>
    <w:tbl>
      <w:tblPr>
        <w:tblW w:w="0" w:type="auto"/>
        <w:tblInd w:w="-946" w:type="dxa"/>
        <w:tblLayout w:type="fixed"/>
        <w:tblLook w:val="0000"/>
      </w:tblPr>
      <w:tblGrid>
        <w:gridCol w:w="3168"/>
        <w:gridCol w:w="900"/>
        <w:gridCol w:w="6352"/>
      </w:tblGrid>
      <w:tr w:rsidR="002C0E16" w:rsidRPr="002C0E16" w:rsidTr="00DE0C15">
        <w:trPr>
          <w:trHeight w:val="567"/>
        </w:trPr>
        <w:tc>
          <w:tcPr>
            <w:tcW w:w="3168" w:type="dxa"/>
          </w:tcPr>
          <w:p w:rsidR="002C0E16" w:rsidRPr="002C0E16" w:rsidRDefault="002C0E16" w:rsidP="002C0E16">
            <w:pPr>
              <w:ind w:right="-64"/>
              <w:rPr>
                <w:b/>
                <w:sz w:val="19"/>
                <w:szCs w:val="19"/>
              </w:rPr>
            </w:pPr>
            <w:r w:rsidRPr="002C0E16">
              <w:rPr>
                <w:b/>
                <w:sz w:val="19"/>
                <w:szCs w:val="19"/>
              </w:rPr>
              <w:t>Зав</w:t>
            </w:r>
            <w:proofErr w:type="gramStart"/>
            <w:r w:rsidRPr="002C0E16">
              <w:rPr>
                <w:b/>
                <w:sz w:val="19"/>
                <w:szCs w:val="19"/>
              </w:rPr>
              <w:t>.к</w:t>
            </w:r>
            <w:proofErr w:type="gramEnd"/>
            <w:r w:rsidRPr="002C0E16">
              <w:rPr>
                <w:b/>
                <w:sz w:val="19"/>
                <w:szCs w:val="19"/>
              </w:rPr>
              <w:t>афедрой, руководитель подразделения</w:t>
            </w:r>
          </w:p>
        </w:tc>
        <w:tc>
          <w:tcPr>
            <w:tcW w:w="900" w:type="dxa"/>
          </w:tcPr>
          <w:p w:rsidR="002C0E16" w:rsidRPr="002C0E16" w:rsidRDefault="002C0E16" w:rsidP="002C0E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52" w:type="dxa"/>
          </w:tcPr>
          <w:p w:rsidR="002C0E16" w:rsidRPr="002C0E16" w:rsidRDefault="002C0E16" w:rsidP="002C0E16">
            <w:pPr>
              <w:framePr w:hSpace="180" w:wrap="around" w:vAnchor="page" w:hAnchor="margin" w:y="5541"/>
              <w:jc w:val="right"/>
              <w:rPr>
                <w:sz w:val="19"/>
                <w:szCs w:val="19"/>
              </w:rPr>
            </w:pPr>
          </w:p>
          <w:p w:rsidR="002C0E16" w:rsidRPr="002C0E16" w:rsidRDefault="002C0E16" w:rsidP="002C0E16">
            <w:pPr>
              <w:jc w:val="center"/>
              <w:rPr>
                <w:sz w:val="19"/>
                <w:szCs w:val="19"/>
              </w:rPr>
            </w:pPr>
            <w:r w:rsidRPr="002C0E16">
              <w:rPr>
                <w:sz w:val="19"/>
                <w:szCs w:val="19"/>
              </w:rPr>
              <w:t>_________________________ (________________________)</w:t>
            </w:r>
          </w:p>
        </w:tc>
      </w:tr>
    </w:tbl>
    <w:p w:rsidR="002C0E16" w:rsidRPr="002C0E16" w:rsidRDefault="002C0E16" w:rsidP="002C0E16">
      <w:pPr>
        <w:ind w:left="3540" w:firstLine="708"/>
        <w:jc w:val="right"/>
        <w:rPr>
          <w:sz w:val="19"/>
          <w:szCs w:val="19"/>
        </w:rPr>
      </w:pPr>
    </w:p>
    <w:p w:rsidR="00152208" w:rsidRDefault="002C0E16" w:rsidP="002C0E16">
      <w:pPr>
        <w:jc w:val="both"/>
        <w:rPr>
          <w:sz w:val="19"/>
          <w:szCs w:val="19"/>
        </w:rPr>
      </w:pPr>
      <w:r w:rsidRPr="002C0E16">
        <w:rPr>
          <w:sz w:val="19"/>
          <w:szCs w:val="19"/>
        </w:rPr>
        <w:t>"___"___________201</w:t>
      </w:r>
      <w:r>
        <w:rPr>
          <w:sz w:val="19"/>
          <w:szCs w:val="19"/>
        </w:rPr>
        <w:t>4</w:t>
      </w:r>
      <w:r w:rsidRPr="002C0E16">
        <w:rPr>
          <w:sz w:val="19"/>
          <w:szCs w:val="19"/>
        </w:rPr>
        <w:t>г</w:t>
      </w:r>
    </w:p>
    <w:p w:rsidR="007D098A" w:rsidRDefault="007D098A" w:rsidP="002C0E16">
      <w:pPr>
        <w:jc w:val="both"/>
        <w:rPr>
          <w:sz w:val="19"/>
          <w:szCs w:val="19"/>
        </w:rPr>
      </w:pPr>
    </w:p>
    <w:p w:rsidR="007D098A" w:rsidRDefault="007D098A" w:rsidP="002C0E16">
      <w:pPr>
        <w:jc w:val="both"/>
        <w:rPr>
          <w:sz w:val="19"/>
          <w:szCs w:val="19"/>
        </w:rPr>
      </w:pPr>
    </w:p>
    <w:p w:rsidR="007D098A" w:rsidRDefault="007D098A" w:rsidP="002C0E16">
      <w:pPr>
        <w:jc w:val="both"/>
        <w:rPr>
          <w:sz w:val="19"/>
          <w:szCs w:val="19"/>
        </w:rPr>
      </w:pPr>
    </w:p>
    <w:p w:rsidR="007B1EA5" w:rsidRDefault="007D098A" w:rsidP="007D098A">
      <w:pPr>
        <w:spacing w:after="10"/>
        <w:rPr>
          <w:sz w:val="28"/>
          <w:szCs w:val="28"/>
          <w:u w:val="single"/>
        </w:rPr>
      </w:pPr>
      <w:r w:rsidRPr="007D098A">
        <w:rPr>
          <w:sz w:val="28"/>
          <w:szCs w:val="28"/>
          <w:u w:val="single"/>
        </w:rPr>
        <w:t>Приложения</w:t>
      </w:r>
      <w:r w:rsidR="000009EE">
        <w:rPr>
          <w:sz w:val="28"/>
          <w:szCs w:val="28"/>
          <w:u w:val="single"/>
        </w:rPr>
        <w:t xml:space="preserve"> к Заявке для расчета цены контракта</w:t>
      </w:r>
    </w:p>
    <w:p w:rsidR="007D098A" w:rsidRPr="007D098A" w:rsidRDefault="007B1EA5" w:rsidP="007D098A">
      <w:pPr>
        <w:spacing w:after="1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(</w:t>
      </w:r>
      <w:r w:rsidR="00F366D3">
        <w:rPr>
          <w:sz w:val="28"/>
          <w:szCs w:val="28"/>
          <w:u w:val="single"/>
        </w:rPr>
        <w:t xml:space="preserve">расчет </w:t>
      </w:r>
      <w:r>
        <w:rPr>
          <w:sz w:val="28"/>
          <w:szCs w:val="28"/>
          <w:u w:val="single"/>
        </w:rPr>
        <w:t>производится контрактной службой)</w:t>
      </w:r>
      <w:r w:rsidR="007D098A" w:rsidRPr="007D098A">
        <w:rPr>
          <w:sz w:val="28"/>
          <w:szCs w:val="28"/>
          <w:u w:val="single"/>
        </w:rPr>
        <w:t>:</w:t>
      </w:r>
    </w:p>
    <w:p w:rsidR="007D098A" w:rsidRPr="007D098A" w:rsidRDefault="007D098A" w:rsidP="007D098A">
      <w:pPr>
        <w:numPr>
          <w:ilvl w:val="0"/>
          <w:numId w:val="5"/>
        </w:numPr>
        <w:spacing w:after="10"/>
        <w:rPr>
          <w:rFonts w:ascii="Calibri" w:hAnsi="Calibri"/>
          <w:sz w:val="28"/>
          <w:szCs w:val="28"/>
        </w:rPr>
      </w:pPr>
      <w:r w:rsidRPr="007D098A">
        <w:rPr>
          <w:rFonts w:ascii="Calibri" w:hAnsi="Calibri"/>
          <w:sz w:val="28"/>
          <w:szCs w:val="28"/>
        </w:rPr>
        <w:t>Коммерческое предложение</w:t>
      </w:r>
    </w:p>
    <w:p w:rsidR="007D098A" w:rsidRPr="007D098A" w:rsidRDefault="007D098A" w:rsidP="007D098A">
      <w:pPr>
        <w:numPr>
          <w:ilvl w:val="0"/>
          <w:numId w:val="5"/>
        </w:numPr>
        <w:spacing w:after="10"/>
        <w:rPr>
          <w:rFonts w:ascii="Calibri" w:hAnsi="Calibri"/>
          <w:sz w:val="28"/>
          <w:szCs w:val="28"/>
        </w:rPr>
      </w:pPr>
      <w:r w:rsidRPr="007D098A">
        <w:rPr>
          <w:rFonts w:ascii="Calibri" w:hAnsi="Calibri"/>
          <w:sz w:val="28"/>
          <w:szCs w:val="28"/>
        </w:rPr>
        <w:t xml:space="preserve">Счет № </w:t>
      </w:r>
      <w:proofErr w:type="gramStart"/>
      <w:r w:rsidRPr="007D098A">
        <w:rPr>
          <w:rFonts w:ascii="Calibri" w:hAnsi="Calibri"/>
          <w:sz w:val="28"/>
          <w:szCs w:val="28"/>
        </w:rPr>
        <w:t>от</w:t>
      </w:r>
      <w:proofErr w:type="gramEnd"/>
    </w:p>
    <w:p w:rsidR="007D098A" w:rsidRPr="007D098A" w:rsidRDefault="007D098A" w:rsidP="007D098A">
      <w:pPr>
        <w:numPr>
          <w:ilvl w:val="0"/>
          <w:numId w:val="5"/>
        </w:numPr>
        <w:spacing w:after="10"/>
        <w:rPr>
          <w:rFonts w:ascii="Calibri" w:hAnsi="Calibri"/>
          <w:sz w:val="28"/>
          <w:szCs w:val="28"/>
        </w:rPr>
      </w:pPr>
      <w:r w:rsidRPr="007D098A">
        <w:rPr>
          <w:rFonts w:ascii="Calibri" w:hAnsi="Calibri"/>
          <w:sz w:val="28"/>
          <w:szCs w:val="28"/>
        </w:rPr>
        <w:t>Прайс-лист</w:t>
      </w:r>
    </w:p>
    <w:p w:rsidR="007D098A" w:rsidRPr="007D098A" w:rsidRDefault="007D098A" w:rsidP="007D098A">
      <w:pPr>
        <w:spacing w:after="10"/>
        <w:rPr>
          <w:sz w:val="28"/>
          <w:szCs w:val="28"/>
        </w:rPr>
      </w:pPr>
      <w:r w:rsidRPr="007D09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4.</w:t>
      </w:r>
    </w:p>
    <w:p w:rsidR="007D098A" w:rsidRPr="007D098A" w:rsidRDefault="007D098A" w:rsidP="007D098A">
      <w:pPr>
        <w:spacing w:after="10"/>
        <w:rPr>
          <w:sz w:val="28"/>
          <w:szCs w:val="28"/>
        </w:rPr>
      </w:pPr>
      <w:r>
        <w:rPr>
          <w:sz w:val="28"/>
          <w:szCs w:val="28"/>
        </w:rPr>
        <w:t xml:space="preserve">     5.</w:t>
      </w:r>
    </w:p>
    <w:p w:rsidR="007D098A" w:rsidRPr="007D098A" w:rsidRDefault="007D098A" w:rsidP="007D098A">
      <w:pPr>
        <w:spacing w:after="10"/>
        <w:rPr>
          <w:sz w:val="28"/>
          <w:szCs w:val="28"/>
        </w:rPr>
      </w:pPr>
    </w:p>
    <w:p w:rsidR="007D098A" w:rsidRPr="007D098A" w:rsidRDefault="007D098A" w:rsidP="007D098A">
      <w:pPr>
        <w:jc w:val="both"/>
        <w:rPr>
          <w:sz w:val="28"/>
          <w:szCs w:val="28"/>
        </w:rPr>
      </w:pPr>
    </w:p>
    <w:sectPr w:rsidR="007D098A" w:rsidRPr="007D098A" w:rsidSect="00D84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F7025"/>
    <w:multiLevelType w:val="multilevel"/>
    <w:tmpl w:val="2EB2CD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">
    <w:nsid w:val="27604FFC"/>
    <w:multiLevelType w:val="multilevel"/>
    <w:tmpl w:val="5FAE2E20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2">
    <w:nsid w:val="3F2C3F73"/>
    <w:multiLevelType w:val="hybridMultilevel"/>
    <w:tmpl w:val="FDAC526A"/>
    <w:lvl w:ilvl="0" w:tplc="08CCD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60218"/>
    <w:multiLevelType w:val="multilevel"/>
    <w:tmpl w:val="064E4D2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94"/>
        </w:tabs>
        <w:ind w:left="7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2"/>
        </w:tabs>
        <w:ind w:left="2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16"/>
        </w:tabs>
        <w:ind w:left="2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0"/>
        </w:tabs>
        <w:ind w:left="3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44"/>
        </w:tabs>
        <w:ind w:left="4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38"/>
        </w:tabs>
        <w:ind w:left="48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32"/>
        </w:tabs>
        <w:ind w:left="5632" w:hanging="2160"/>
      </w:pPr>
      <w:rPr>
        <w:rFonts w:hint="default"/>
      </w:rPr>
    </w:lvl>
  </w:abstractNum>
  <w:abstractNum w:abstractNumId="4">
    <w:nsid w:val="654E2787"/>
    <w:multiLevelType w:val="hybridMultilevel"/>
    <w:tmpl w:val="32C2A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E89"/>
    <w:rsid w:val="000009EE"/>
    <w:rsid w:val="0002016C"/>
    <w:rsid w:val="00055A7F"/>
    <w:rsid w:val="00062CDA"/>
    <w:rsid w:val="0009377E"/>
    <w:rsid w:val="00096BB2"/>
    <w:rsid w:val="000D718A"/>
    <w:rsid w:val="000E16C8"/>
    <w:rsid w:val="000E483B"/>
    <w:rsid w:val="000F7CC3"/>
    <w:rsid w:val="00102308"/>
    <w:rsid w:val="00124A2B"/>
    <w:rsid w:val="001451A9"/>
    <w:rsid w:val="0014787E"/>
    <w:rsid w:val="00152208"/>
    <w:rsid w:val="00155249"/>
    <w:rsid w:val="00176BBA"/>
    <w:rsid w:val="001A6C79"/>
    <w:rsid w:val="001B166A"/>
    <w:rsid w:val="001C5354"/>
    <w:rsid w:val="001C5803"/>
    <w:rsid w:val="001F5074"/>
    <w:rsid w:val="00206C2D"/>
    <w:rsid w:val="002204AE"/>
    <w:rsid w:val="00230F2E"/>
    <w:rsid w:val="002725E7"/>
    <w:rsid w:val="00272D2D"/>
    <w:rsid w:val="002C0E16"/>
    <w:rsid w:val="002C35FE"/>
    <w:rsid w:val="002D30F2"/>
    <w:rsid w:val="002E2EF9"/>
    <w:rsid w:val="003156C2"/>
    <w:rsid w:val="003479F5"/>
    <w:rsid w:val="00363B89"/>
    <w:rsid w:val="003D5740"/>
    <w:rsid w:val="004024CC"/>
    <w:rsid w:val="004035B8"/>
    <w:rsid w:val="004800DF"/>
    <w:rsid w:val="00481A64"/>
    <w:rsid w:val="00491FE3"/>
    <w:rsid w:val="004D2CDF"/>
    <w:rsid w:val="005325A4"/>
    <w:rsid w:val="005429AC"/>
    <w:rsid w:val="00551158"/>
    <w:rsid w:val="005525D9"/>
    <w:rsid w:val="00564B2E"/>
    <w:rsid w:val="00576C21"/>
    <w:rsid w:val="005956DD"/>
    <w:rsid w:val="005C3D25"/>
    <w:rsid w:val="005D1B7C"/>
    <w:rsid w:val="005D422D"/>
    <w:rsid w:val="005D5068"/>
    <w:rsid w:val="005E3CF2"/>
    <w:rsid w:val="005E589A"/>
    <w:rsid w:val="005F3113"/>
    <w:rsid w:val="0067525D"/>
    <w:rsid w:val="00677235"/>
    <w:rsid w:val="00683521"/>
    <w:rsid w:val="0068689D"/>
    <w:rsid w:val="006D6099"/>
    <w:rsid w:val="006E71F5"/>
    <w:rsid w:val="007038C9"/>
    <w:rsid w:val="00727F58"/>
    <w:rsid w:val="007371F2"/>
    <w:rsid w:val="007567BD"/>
    <w:rsid w:val="00766D5F"/>
    <w:rsid w:val="007757F0"/>
    <w:rsid w:val="00775E39"/>
    <w:rsid w:val="00777ED5"/>
    <w:rsid w:val="00785661"/>
    <w:rsid w:val="007A0B1A"/>
    <w:rsid w:val="007B1EA5"/>
    <w:rsid w:val="007B283F"/>
    <w:rsid w:val="007D098A"/>
    <w:rsid w:val="007D6A94"/>
    <w:rsid w:val="007F0F8E"/>
    <w:rsid w:val="007F7623"/>
    <w:rsid w:val="008A45C3"/>
    <w:rsid w:val="00905D71"/>
    <w:rsid w:val="009577F3"/>
    <w:rsid w:val="00991078"/>
    <w:rsid w:val="00993599"/>
    <w:rsid w:val="009A4BB9"/>
    <w:rsid w:val="009C6F64"/>
    <w:rsid w:val="009C7FC9"/>
    <w:rsid w:val="009D131A"/>
    <w:rsid w:val="009E7835"/>
    <w:rsid w:val="00A04AC8"/>
    <w:rsid w:val="00A27C8E"/>
    <w:rsid w:val="00A51D76"/>
    <w:rsid w:val="00A9115E"/>
    <w:rsid w:val="00AB042D"/>
    <w:rsid w:val="00AC41E4"/>
    <w:rsid w:val="00AD2587"/>
    <w:rsid w:val="00AD3CFB"/>
    <w:rsid w:val="00AD69CB"/>
    <w:rsid w:val="00B10E68"/>
    <w:rsid w:val="00B62169"/>
    <w:rsid w:val="00B66C00"/>
    <w:rsid w:val="00B71FF1"/>
    <w:rsid w:val="00B73771"/>
    <w:rsid w:val="00B8280A"/>
    <w:rsid w:val="00B84622"/>
    <w:rsid w:val="00B85151"/>
    <w:rsid w:val="00C26731"/>
    <w:rsid w:val="00C36047"/>
    <w:rsid w:val="00C534D1"/>
    <w:rsid w:val="00C53BB2"/>
    <w:rsid w:val="00C54114"/>
    <w:rsid w:val="00C61DE2"/>
    <w:rsid w:val="00CA3753"/>
    <w:rsid w:val="00CB4E4B"/>
    <w:rsid w:val="00CC7C49"/>
    <w:rsid w:val="00CF18A6"/>
    <w:rsid w:val="00CF3BA8"/>
    <w:rsid w:val="00D026E1"/>
    <w:rsid w:val="00D27BC4"/>
    <w:rsid w:val="00D34DC4"/>
    <w:rsid w:val="00D558B0"/>
    <w:rsid w:val="00D700A4"/>
    <w:rsid w:val="00D74834"/>
    <w:rsid w:val="00D77997"/>
    <w:rsid w:val="00D84405"/>
    <w:rsid w:val="00D84DF4"/>
    <w:rsid w:val="00D91587"/>
    <w:rsid w:val="00D94E2D"/>
    <w:rsid w:val="00DF403E"/>
    <w:rsid w:val="00E2082D"/>
    <w:rsid w:val="00E226FC"/>
    <w:rsid w:val="00E2719F"/>
    <w:rsid w:val="00E8308A"/>
    <w:rsid w:val="00E877D2"/>
    <w:rsid w:val="00E951A5"/>
    <w:rsid w:val="00EA3F78"/>
    <w:rsid w:val="00EA4A3B"/>
    <w:rsid w:val="00ED6B80"/>
    <w:rsid w:val="00EE4519"/>
    <w:rsid w:val="00F02FA3"/>
    <w:rsid w:val="00F366D3"/>
    <w:rsid w:val="00F36E89"/>
    <w:rsid w:val="00F4365E"/>
    <w:rsid w:val="00F61A07"/>
    <w:rsid w:val="00F70A1F"/>
    <w:rsid w:val="00F7116B"/>
    <w:rsid w:val="00FA251A"/>
    <w:rsid w:val="00FB1135"/>
    <w:rsid w:val="00FB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0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16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6C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2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0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16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6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D39F889E6AF32C1DE061E0605AEC95D43AD6DFC70361B533E17FBB037NA7B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E6C3F-7A33-478E-83C5-8250B1B41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3840</Words>
  <Characters>21891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Хомяк</dc:creator>
  <cp:lastModifiedBy>Хомяк</cp:lastModifiedBy>
  <cp:revision>15</cp:revision>
  <cp:lastPrinted>2013-12-04T03:08:00Z</cp:lastPrinted>
  <dcterms:created xsi:type="dcterms:W3CDTF">2013-12-10T04:49:00Z</dcterms:created>
  <dcterms:modified xsi:type="dcterms:W3CDTF">2014-01-22T08:06:00Z</dcterms:modified>
</cp:coreProperties>
</file>